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2A" w:rsidRDefault="00EC582A" w:rsidP="00EC582A">
      <w:r>
        <w:rPr>
          <w:noProof/>
          <w:lang w:eastAsia="uk-UA"/>
        </w:rPr>
        <w:pict>
          <v:shapetype id="_x0000_t202" coordsize="21600,21600" o:spt="202" path="m,l,21600r21600,l21600,xe">
            <v:stroke joinstyle="miter"/>
            <v:path gradientshapeok="t" o:connecttype="rect"/>
          </v:shapetype>
          <v:shape id="Поле 21" o:spid="_x0000_s1029" type="#_x0000_t202" style="position:absolute;margin-left:131.9pt;margin-top:20.4pt;width:316.9pt;height:73.95pt;z-index:251663360;visibility:visible" filled="f" stroked="f" strokeweight=".5pt">
            <v:textbox style="mso-next-textbox:#Поле 21">
              <w:txbxContent>
                <w:p w:rsidR="00EC582A" w:rsidRPr="001E785D" w:rsidRDefault="00EC582A" w:rsidP="00EC582A">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EC582A" w:rsidRPr="001E785D" w:rsidRDefault="00EC582A" w:rsidP="00EC582A">
                  <w:pPr>
                    <w:spacing w:after="0" w:line="240" w:lineRule="auto"/>
                    <w:rPr>
                      <w:rFonts w:ascii="Arial" w:hAnsi="Arial" w:cs="Arial"/>
                      <w:bCs/>
                      <w:sz w:val="6"/>
                      <w:szCs w:val="6"/>
                    </w:rPr>
                  </w:pPr>
                </w:p>
                <w:p w:rsidR="00EC582A" w:rsidRPr="001E785D" w:rsidRDefault="00EC582A" w:rsidP="00EC582A">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EC582A" w:rsidRPr="00C02F4A" w:rsidRDefault="00EC582A" w:rsidP="00EC582A">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EC582A" w:rsidRDefault="00EC582A" w:rsidP="00EC582A">
      <w:r>
        <w:rPr>
          <w:b/>
          <w:bCs/>
          <w:noProof/>
          <w:sz w:val="48"/>
          <w:szCs w:val="48"/>
          <w:lang w:eastAsia="uk-UA"/>
        </w:rPr>
        <w:drawing>
          <wp:inline distT="0" distB="0" distL="0" distR="0">
            <wp:extent cx="305752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p>
    <w:p w:rsidR="00EC582A" w:rsidRDefault="00EC582A" w:rsidP="00EC582A">
      <w:r>
        <w:rPr>
          <w:noProof/>
          <w:lang w:eastAsia="uk-UA"/>
        </w:rPr>
        <w:pict>
          <v:shape id="Поле 8" o:spid="_x0000_s1026" type="#_x0000_t202" style="position:absolute;margin-left:-4.65pt;margin-top:10.9pt;width:470.05pt;height:163.8pt;z-index:251660288;visibility:visible;v-text-anchor:middle" filled="f" stroked="f" strokeweight=".5pt">
            <v:textbox style="mso-next-textbox:#Поле 8">
              <w:txbxContent>
                <w:p w:rsidR="00EC582A" w:rsidRPr="00EC582A" w:rsidRDefault="00EC582A" w:rsidP="00EC582A">
                  <w:pPr>
                    <w:jc w:val="center"/>
                    <w:rPr>
                      <w:sz w:val="40"/>
                      <w:szCs w:val="40"/>
                    </w:rPr>
                  </w:pPr>
                  <w:proofErr w:type="spellStart"/>
                  <w:r w:rsidRPr="00EC582A">
                    <w:rPr>
                      <w:b/>
                      <w:bCs/>
                      <w:kern w:val="36"/>
                      <w:sz w:val="40"/>
                      <w:szCs w:val="40"/>
                      <w:lang w:val="ru-RU" w:eastAsia="ru-RU"/>
                    </w:rPr>
                    <w:t>Подання</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уточнюючої</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одноразової</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спеціальної</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добровільної</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декларації</w:t>
                  </w:r>
                  <w:proofErr w:type="spellEnd"/>
                  <w:r w:rsidRPr="00EC582A">
                    <w:rPr>
                      <w:b/>
                      <w:bCs/>
                      <w:kern w:val="36"/>
                      <w:sz w:val="40"/>
                      <w:szCs w:val="40"/>
                      <w:lang w:val="ru-RU" w:eastAsia="ru-RU"/>
                    </w:rPr>
                    <w:t xml:space="preserve"> </w:t>
                  </w:r>
                  <w:proofErr w:type="gramStart"/>
                  <w:r w:rsidRPr="00EC582A">
                    <w:rPr>
                      <w:b/>
                      <w:bCs/>
                      <w:kern w:val="36"/>
                      <w:sz w:val="40"/>
                      <w:szCs w:val="40"/>
                      <w:lang w:val="ru-RU" w:eastAsia="ru-RU"/>
                    </w:rPr>
                    <w:t>у</w:t>
                  </w:r>
                  <w:proofErr w:type="gramEnd"/>
                  <w:r w:rsidRPr="00EC582A">
                    <w:rPr>
                      <w:b/>
                      <w:bCs/>
                      <w:kern w:val="36"/>
                      <w:sz w:val="40"/>
                      <w:szCs w:val="40"/>
                      <w:lang w:val="ru-RU" w:eastAsia="ru-RU"/>
                    </w:rPr>
                    <w:t xml:space="preserve"> </w:t>
                  </w:r>
                  <w:proofErr w:type="spellStart"/>
                  <w:r w:rsidRPr="00EC582A">
                    <w:rPr>
                      <w:b/>
                      <w:bCs/>
                      <w:kern w:val="36"/>
                      <w:sz w:val="40"/>
                      <w:szCs w:val="40"/>
                      <w:lang w:val="ru-RU" w:eastAsia="ru-RU"/>
                    </w:rPr>
                    <w:t>разі</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якщо</w:t>
                  </w:r>
                  <w:proofErr w:type="spellEnd"/>
                  <w:r w:rsidRPr="00EC582A">
                    <w:rPr>
                      <w:b/>
                      <w:bCs/>
                      <w:kern w:val="36"/>
                      <w:sz w:val="40"/>
                      <w:szCs w:val="40"/>
                      <w:lang w:val="ru-RU" w:eastAsia="ru-RU"/>
                    </w:rPr>
                    <w:t xml:space="preserve"> за результатами </w:t>
                  </w:r>
                  <w:proofErr w:type="spellStart"/>
                  <w:r w:rsidRPr="00EC582A">
                    <w:rPr>
                      <w:b/>
                      <w:bCs/>
                      <w:kern w:val="36"/>
                      <w:sz w:val="40"/>
                      <w:szCs w:val="40"/>
                      <w:lang w:val="ru-RU" w:eastAsia="ru-RU"/>
                    </w:rPr>
                    <w:t>камеральної</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перевірки</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виявлено</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арифметичну</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помилку</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що</w:t>
                  </w:r>
                  <w:proofErr w:type="spellEnd"/>
                  <w:r w:rsidRPr="00EC582A">
                    <w:rPr>
                      <w:b/>
                      <w:bCs/>
                      <w:kern w:val="36"/>
                      <w:sz w:val="40"/>
                      <w:szCs w:val="40"/>
                      <w:lang w:val="ru-RU" w:eastAsia="ru-RU"/>
                    </w:rPr>
                    <w:t xml:space="preserve"> </w:t>
                  </w:r>
                  <w:proofErr w:type="spellStart"/>
                  <w:r w:rsidRPr="00EC582A">
                    <w:rPr>
                      <w:b/>
                      <w:bCs/>
                      <w:kern w:val="36"/>
                      <w:sz w:val="40"/>
                      <w:szCs w:val="40"/>
                      <w:lang w:val="ru-RU" w:eastAsia="ru-RU"/>
                    </w:rPr>
                    <w:t>призвела</w:t>
                  </w:r>
                  <w:proofErr w:type="spellEnd"/>
                  <w:r w:rsidRPr="00EC582A">
                    <w:rPr>
                      <w:b/>
                      <w:bCs/>
                      <w:kern w:val="36"/>
                      <w:sz w:val="40"/>
                      <w:szCs w:val="40"/>
                      <w:lang w:val="ru-RU" w:eastAsia="ru-RU"/>
                    </w:rPr>
                    <w:t xml:space="preserve"> до </w:t>
                  </w:r>
                  <w:proofErr w:type="spellStart"/>
                  <w:r w:rsidRPr="00EC582A">
                    <w:rPr>
                      <w:b/>
                      <w:bCs/>
                      <w:kern w:val="36"/>
                      <w:sz w:val="40"/>
                      <w:szCs w:val="40"/>
                      <w:lang w:val="ru-RU" w:eastAsia="ru-RU"/>
                    </w:rPr>
                    <w:t>виникнення</w:t>
                  </w:r>
                  <w:proofErr w:type="spellEnd"/>
                  <w:r w:rsidRPr="00EC582A">
                    <w:rPr>
                      <w:b/>
                      <w:bCs/>
                      <w:kern w:val="36"/>
                      <w:sz w:val="40"/>
                      <w:szCs w:val="40"/>
                      <w:lang w:val="ru-RU" w:eastAsia="ru-RU"/>
                    </w:rPr>
                    <w:t xml:space="preserve"> переплати</w:t>
                  </w:r>
                </w:p>
              </w:txbxContent>
            </v:textbox>
          </v:shape>
        </w:pict>
      </w:r>
    </w:p>
    <w:p w:rsidR="00EC582A" w:rsidRDefault="00EC582A" w:rsidP="00EC582A"/>
    <w:p w:rsidR="00EC582A" w:rsidRDefault="00EC582A" w:rsidP="00EC582A">
      <w:pPr>
        <w:pStyle w:val="a3"/>
        <w:jc w:val="both"/>
        <w:rPr>
          <w:sz w:val="28"/>
          <w:szCs w:val="28"/>
        </w:rPr>
      </w:pPr>
    </w:p>
    <w:p w:rsidR="00EC582A" w:rsidRDefault="00EC582A" w:rsidP="00EC582A">
      <w:pPr>
        <w:pStyle w:val="a3"/>
        <w:jc w:val="both"/>
        <w:rPr>
          <w:sz w:val="28"/>
          <w:szCs w:val="28"/>
        </w:rPr>
      </w:pPr>
    </w:p>
    <w:p w:rsidR="00EC582A" w:rsidRDefault="00EC582A" w:rsidP="00EC582A">
      <w:pPr>
        <w:pStyle w:val="a3"/>
        <w:jc w:val="both"/>
        <w:rPr>
          <w:sz w:val="28"/>
          <w:szCs w:val="28"/>
        </w:rPr>
      </w:pPr>
    </w:p>
    <w:p w:rsidR="00EC582A" w:rsidRDefault="00EC582A" w:rsidP="00EC582A">
      <w:pPr>
        <w:pStyle w:val="a3"/>
        <w:jc w:val="both"/>
        <w:rPr>
          <w:sz w:val="28"/>
          <w:szCs w:val="28"/>
        </w:rPr>
      </w:pPr>
    </w:p>
    <w:p w:rsidR="00EC582A" w:rsidRDefault="00EC582A" w:rsidP="00EC582A">
      <w:pPr>
        <w:pStyle w:val="a3"/>
        <w:spacing w:before="0" w:beforeAutospacing="0" w:after="0" w:afterAutospacing="0"/>
        <w:ind w:firstLine="426"/>
        <w:jc w:val="both"/>
        <w:rPr>
          <w:sz w:val="28"/>
          <w:szCs w:val="28"/>
        </w:rPr>
      </w:pP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Головне управління ДПС у Львівській області звертає увагу, що у разі виявлення податковим органом за результатами камеральної перевірки відповідної одноразової (спеціальної) добровільної декларації арифметичної помилки, що призвела до переплати суми збору з одноразового (спеціального) добровільного декларування (далі – збір), декларант, який подав відповідну одноразову (спеціальну) добровільну декларацію, має право на підставі відповідного повідомлення податкового органу подати уточнюючу декларацію протягом 20 календарних днів з дня отримання такого повідомлення. Повернення надміру сплаченої суми збору здійснюється у порядку, визначеному статтею 43 Податкового Кодексу.</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від дня виникнення помилково та/або надміру сплаченої суми та/або пені.</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Платник податків подає заяву про повернення помилково та/або надміру сплачених грошових зобов'язань та пені у довільній формі, в якій зазначає напрям перерахування коштів:</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на поточний рахунок платника податків в установі банку, на єдиний рахунок (у разі його використання);</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повернення у готівковій формі коштів за чеком у разі відсутності у платника податків рахунка в банку.</w:t>
      </w:r>
    </w:p>
    <w:p w:rsidR="00EC582A" w:rsidRPr="00EC582A" w:rsidRDefault="00EC582A" w:rsidP="00EC582A">
      <w:pPr>
        <w:spacing w:after="0" w:line="240" w:lineRule="auto"/>
        <w:ind w:firstLine="426"/>
        <w:jc w:val="both"/>
        <w:rPr>
          <w:rFonts w:ascii="Times New Roman" w:hAnsi="Times New Roman" w:cs="Times New Roman"/>
          <w:sz w:val="24"/>
          <w:szCs w:val="24"/>
          <w:lang w:eastAsia="uk-UA"/>
        </w:rPr>
      </w:pPr>
      <w:r w:rsidRPr="00EC582A">
        <w:rPr>
          <w:rFonts w:ascii="Times New Roman" w:hAnsi="Times New Roman" w:cs="Times New Roman"/>
          <w:sz w:val="24"/>
          <w:szCs w:val="24"/>
          <w:lang w:eastAsia="uk-UA"/>
        </w:rPr>
        <w:t>Отже, повернення надміру сплаченої суми збору здійснюється на підставі заяви декларанта, поданої у довільній формі протягом 1095 днів від дня виникнення надміру сплаченої суми збору.</w:t>
      </w:r>
    </w:p>
    <w:p w:rsidR="00EC582A" w:rsidRPr="00522588" w:rsidRDefault="00EC582A" w:rsidP="00EC582A">
      <w:pPr>
        <w:jc w:val="center"/>
        <w:rPr>
          <w:rFonts w:ascii="Arial" w:hAnsi="Arial" w:cs="Arial"/>
          <w:sz w:val="32"/>
          <w:szCs w:val="32"/>
        </w:rPr>
      </w:pPr>
    </w:p>
    <w:p w:rsidR="00EC582A" w:rsidRPr="00D56BDD" w:rsidRDefault="00EC582A" w:rsidP="00EC582A">
      <w:pPr>
        <w:pStyle w:val="a3"/>
        <w:shd w:val="clear" w:color="auto" w:fill="FFFFFF"/>
        <w:spacing w:before="0" w:beforeAutospacing="0" w:afterAutospacing="0"/>
        <w:ind w:firstLine="567"/>
        <w:jc w:val="both"/>
        <w:textAlignment w:val="baseline"/>
        <w:rPr>
          <w:rFonts w:ascii="e-Ukraine" w:hAnsi="e-Ukraine" w:cs="e-Ukraine"/>
          <w:color w:val="000000"/>
        </w:rPr>
      </w:pPr>
      <w:r>
        <w:rPr>
          <w:noProof/>
        </w:rPr>
        <w:pict>
          <v:shape id="Поле 10" o:spid="_x0000_s1027" type="#_x0000_t202" style="position:absolute;left:0;text-align:left;margin-left:.45pt;margin-top:5.65pt;width:484pt;height:51pt;z-index:251661312;visibility:visible" fillcolor="#0070c0" stroked="f" strokeweight=".5pt">
            <v:textbox style="mso-next-textbox:#Поле 10">
              <w:txbxContent>
                <w:p w:rsidR="00EC582A" w:rsidRPr="0025556C" w:rsidRDefault="00EC582A" w:rsidP="00EC582A">
                  <w:pPr>
                    <w:pStyle w:val="a3"/>
                    <w:spacing w:before="0" w:beforeAutospacing="0" w:after="0" w:afterAutospacing="0"/>
                    <w:jc w:val="center"/>
                    <w:rPr>
                      <w:rStyle w:val="a5"/>
                      <w:rFonts w:ascii="Arial" w:hAnsi="Arial" w:cs="Arial"/>
                      <w:b w:val="0"/>
                      <w:bCs w:val="0"/>
                      <w:color w:val="FFFFFF"/>
                      <w:spacing w:val="-4"/>
                      <w:sz w:val="16"/>
                      <w:szCs w:val="16"/>
                      <w:u w:val="single"/>
                    </w:rPr>
                  </w:pPr>
                  <w:r w:rsidRPr="0025556C">
                    <w:rPr>
                      <w:rStyle w:val="a5"/>
                      <w:rFonts w:ascii="Arial" w:hAnsi="Arial" w:cs="Arial"/>
                      <w:b w:val="0"/>
                      <w:bCs w:val="0"/>
                      <w:color w:val="FFFFFF"/>
                      <w:spacing w:val="-4"/>
                      <w:sz w:val="16"/>
                      <w:szCs w:val="16"/>
                    </w:rPr>
                    <w:t xml:space="preserve">Офіційний </w:t>
                  </w:r>
                  <w:proofErr w:type="spellStart"/>
                  <w:r w:rsidRPr="0025556C">
                    <w:rPr>
                      <w:rStyle w:val="a5"/>
                      <w:rFonts w:ascii="Arial" w:hAnsi="Arial" w:cs="Arial"/>
                      <w:b w:val="0"/>
                      <w:bCs w:val="0"/>
                      <w:color w:val="FFFFFF"/>
                      <w:spacing w:val="-4"/>
                      <w:sz w:val="16"/>
                      <w:szCs w:val="16"/>
                    </w:rPr>
                    <w:t>вебпортал</w:t>
                  </w:r>
                  <w:proofErr w:type="spellEnd"/>
                  <w:r w:rsidRPr="0025556C">
                    <w:rPr>
                      <w:rStyle w:val="a5"/>
                      <w:rFonts w:ascii="Arial" w:hAnsi="Arial" w:cs="Arial"/>
                      <w:b w:val="0"/>
                      <w:bCs w:val="0"/>
                      <w:color w:val="FFFFFF"/>
                      <w:spacing w:val="-4"/>
                      <w:sz w:val="16"/>
                      <w:szCs w:val="16"/>
                    </w:rPr>
                    <w:t xml:space="preserve"> Державної податкової служби України: </w:t>
                  </w:r>
                  <w:r w:rsidRPr="0025556C">
                    <w:rPr>
                      <w:rStyle w:val="a5"/>
                      <w:rFonts w:ascii="Arial" w:hAnsi="Arial" w:cs="Arial"/>
                      <w:b w:val="0"/>
                      <w:bCs w:val="0"/>
                      <w:color w:val="FFFFFF"/>
                      <w:spacing w:val="-4"/>
                      <w:sz w:val="16"/>
                      <w:szCs w:val="16"/>
                      <w:lang w:val="en-US"/>
                    </w:rPr>
                    <w:t>tax</w:t>
                  </w:r>
                  <w:proofErr w:type="spellStart"/>
                  <w:r w:rsidRPr="0025556C">
                    <w:rPr>
                      <w:rStyle w:val="a5"/>
                      <w:rFonts w:ascii="Arial" w:hAnsi="Arial" w:cs="Arial"/>
                      <w:b w:val="0"/>
                      <w:bCs w:val="0"/>
                      <w:color w:val="FFFFFF"/>
                      <w:spacing w:val="-4"/>
                      <w:sz w:val="16"/>
                      <w:szCs w:val="16"/>
                      <w:u w:val="single"/>
                    </w:rPr>
                    <w:t>.gov.ua</w:t>
                  </w:r>
                  <w:proofErr w:type="spellEnd"/>
                  <w:r w:rsidRPr="0025556C">
                    <w:rPr>
                      <w:rStyle w:val="a5"/>
                      <w:rFonts w:ascii="Arial" w:hAnsi="Arial" w:cs="Arial"/>
                      <w:b w:val="0"/>
                      <w:bCs w:val="0"/>
                      <w:color w:val="FFFFFF"/>
                      <w:spacing w:val="-4"/>
                      <w:sz w:val="16"/>
                      <w:szCs w:val="16"/>
                      <w:u w:val="single"/>
                    </w:rPr>
                    <w:t>.</w:t>
                  </w:r>
                </w:p>
                <w:p w:rsidR="00EC582A" w:rsidRPr="0025556C" w:rsidRDefault="00EC582A" w:rsidP="00EC582A">
                  <w:pPr>
                    <w:pStyle w:val="a3"/>
                    <w:spacing w:before="0" w:beforeAutospacing="0" w:after="0" w:afterAutospacing="0"/>
                    <w:jc w:val="center"/>
                    <w:rPr>
                      <w:rStyle w:val="a5"/>
                      <w:rFonts w:ascii="Arial" w:hAnsi="Arial" w:cs="Arial"/>
                      <w:b w:val="0"/>
                      <w:bCs w:val="0"/>
                      <w:color w:val="FFFFFF"/>
                      <w:spacing w:val="-4"/>
                      <w:sz w:val="16"/>
                      <w:szCs w:val="16"/>
                    </w:rPr>
                  </w:pPr>
                  <w:r w:rsidRPr="0025556C">
                    <w:rPr>
                      <w:rStyle w:val="a5"/>
                      <w:rFonts w:ascii="Arial" w:hAnsi="Arial" w:cs="Arial"/>
                      <w:b w:val="0"/>
                      <w:bCs w:val="0"/>
                      <w:color w:val="FFFFFF"/>
                      <w:spacing w:val="-4"/>
                      <w:sz w:val="16"/>
                      <w:szCs w:val="16"/>
                    </w:rPr>
                    <w:t>Інформаційно-довідковий департамент  ДПС України: 0-800-501-007 .</w:t>
                  </w:r>
                </w:p>
                <w:p w:rsidR="00EC582A" w:rsidRPr="0025556C" w:rsidRDefault="00EC582A" w:rsidP="00EC582A">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 xml:space="preserve">"Гаряча лінія" ДПС України: "Пульс": </w:t>
                  </w:r>
                  <w:r w:rsidRPr="0025556C">
                    <w:rPr>
                      <w:rStyle w:val="a5"/>
                      <w:rFonts w:ascii="Arial" w:hAnsi="Arial" w:cs="Arial"/>
                      <w:b w:val="0"/>
                      <w:bCs w:val="0"/>
                      <w:color w:val="FFFFFF"/>
                      <w:spacing w:val="-4"/>
                      <w:sz w:val="16"/>
                      <w:szCs w:val="16"/>
                      <w:lang w:val="ru-RU"/>
                    </w:rPr>
                    <w:t>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«4»)</w:t>
                  </w:r>
                </w:p>
                <w:p w:rsidR="00EC582A" w:rsidRPr="0025556C" w:rsidRDefault="00EC582A" w:rsidP="00EC582A">
                  <w:pPr>
                    <w:pStyle w:val="a3"/>
                    <w:spacing w:before="0" w:beforeAutospacing="0" w:after="0" w:afterAutospacing="0"/>
                    <w:jc w:val="center"/>
                    <w:rPr>
                      <w:rStyle w:val="a5"/>
                      <w:rFonts w:ascii="Arial" w:hAnsi="Arial" w:cs="Arial"/>
                      <w:b w:val="0"/>
                      <w:bCs w:val="0"/>
                      <w:color w:val="FFFFFF"/>
                      <w:spacing w:val="-4"/>
                      <w:sz w:val="16"/>
                      <w:szCs w:val="16"/>
                      <w:lang w:val="ru-RU"/>
                    </w:rPr>
                  </w:pPr>
                  <w:r w:rsidRPr="0025556C">
                    <w:rPr>
                      <w:rStyle w:val="a5"/>
                      <w:rFonts w:ascii="Arial" w:hAnsi="Arial" w:cs="Arial"/>
                      <w:b w:val="0"/>
                      <w:bCs w:val="0"/>
                      <w:color w:val="FFFFFF"/>
                      <w:spacing w:val="-4"/>
                      <w:sz w:val="16"/>
                      <w:szCs w:val="16"/>
                    </w:rPr>
                    <w:t>Кваліфікований надавач електронних довірчих послуг</w:t>
                  </w:r>
                  <w:r w:rsidRPr="0025556C">
                    <w:rPr>
                      <w:rStyle w:val="a5"/>
                      <w:rFonts w:ascii="Arial" w:hAnsi="Arial" w:cs="Arial"/>
                      <w:b w:val="0"/>
                      <w:bCs w:val="0"/>
                      <w:color w:val="FFFFFF"/>
                      <w:spacing w:val="-4"/>
                      <w:sz w:val="16"/>
                      <w:szCs w:val="16"/>
                      <w:lang w:val="ru-RU"/>
                    </w:rPr>
                    <w:t>: 0-800-501-007 (</w:t>
                  </w:r>
                  <w:proofErr w:type="spellStart"/>
                  <w:r w:rsidRPr="0025556C">
                    <w:rPr>
                      <w:rStyle w:val="a5"/>
                      <w:rFonts w:ascii="Arial" w:hAnsi="Arial" w:cs="Arial"/>
                      <w:b w:val="0"/>
                      <w:bCs w:val="0"/>
                      <w:color w:val="FFFFFF"/>
                      <w:spacing w:val="-4"/>
                      <w:sz w:val="16"/>
                      <w:szCs w:val="16"/>
                      <w:lang w:val="ru-RU"/>
                    </w:rPr>
                    <w:t>напрямок</w:t>
                  </w:r>
                  <w:proofErr w:type="spellEnd"/>
                  <w:r w:rsidRPr="0025556C">
                    <w:rPr>
                      <w:rStyle w:val="a5"/>
                      <w:rFonts w:ascii="Arial" w:hAnsi="Arial" w:cs="Arial"/>
                      <w:b w:val="0"/>
                      <w:bCs w:val="0"/>
                      <w:color w:val="FFFFFF"/>
                      <w:spacing w:val="-4"/>
                      <w:sz w:val="16"/>
                      <w:szCs w:val="16"/>
                      <w:lang w:val="ru-RU"/>
                    </w:rPr>
                    <w:t xml:space="preserve"> «2»)</w:t>
                  </w:r>
                </w:p>
              </w:txbxContent>
            </v:textbox>
          </v:shape>
        </w:pict>
      </w:r>
    </w:p>
    <w:p w:rsidR="00EC582A" w:rsidRPr="00D56BDD" w:rsidRDefault="00EC582A" w:rsidP="00EC582A">
      <w:pPr>
        <w:pStyle w:val="a3"/>
        <w:spacing w:before="0" w:beforeAutospacing="0" w:after="0" w:afterAutospacing="0"/>
        <w:jc w:val="center"/>
        <w:rPr>
          <w:rStyle w:val="a5"/>
          <w:rFonts w:ascii="e-Ukraine" w:hAnsi="e-Ukraine" w:cs="e-Ukraine"/>
          <w:b w:val="0"/>
          <w:bCs w:val="0"/>
          <w:spacing w:val="-4"/>
          <w:sz w:val="16"/>
          <w:szCs w:val="16"/>
        </w:rPr>
      </w:pPr>
    </w:p>
    <w:p w:rsidR="008F6273" w:rsidRDefault="008F6273"/>
    <w:sectPr w:rsidR="008F6273"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EC582A"/>
    <w:rsid w:val="008F6273"/>
    <w:rsid w:val="009D1103"/>
    <w:rsid w:val="00EC58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2A"/>
    <w:rPr>
      <w:rFonts w:ascii="Calibri" w:eastAsia="Times New Roman" w:hAnsi="Calibri" w:cs="Calibri"/>
    </w:rPr>
  </w:style>
  <w:style w:type="paragraph" w:styleId="1">
    <w:name w:val="heading 1"/>
    <w:basedOn w:val="a"/>
    <w:link w:val="10"/>
    <w:uiPriority w:val="99"/>
    <w:qFormat/>
    <w:rsid w:val="00EC582A"/>
    <w:pPr>
      <w:spacing w:before="100" w:beforeAutospacing="1" w:after="100" w:afterAutospacing="1" w:line="240" w:lineRule="auto"/>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582A"/>
    <w:rPr>
      <w:rFonts w:ascii="Calibri" w:eastAsia="Times New Roman" w:hAnsi="Calibri" w:cs="Calibri"/>
      <w:b/>
      <w:bCs/>
      <w:kern w:val="36"/>
      <w:sz w:val="48"/>
      <w:szCs w:val="48"/>
      <w:lang w:val="ru-RU" w:eastAsia="ru-RU"/>
    </w:rPr>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EC582A"/>
    <w:pPr>
      <w:spacing w:before="100" w:beforeAutospacing="1" w:after="100" w:afterAutospacing="1" w:line="240" w:lineRule="auto"/>
    </w:pPr>
    <w:rPr>
      <w:sz w:val="24"/>
      <w:szCs w:val="24"/>
      <w:lang w:eastAsia="uk-UA"/>
    </w:rPr>
  </w:style>
  <w:style w:type="character" w:styleId="a5">
    <w:name w:val="Strong"/>
    <w:basedOn w:val="a0"/>
    <w:uiPriority w:val="22"/>
    <w:qFormat/>
    <w:rsid w:val="00EC582A"/>
    <w:rPr>
      <w:rFonts w:cs="Times New Roman"/>
      <w:b/>
      <w:bCs/>
    </w:rPr>
  </w:style>
  <w:style w:type="character" w:styleId="a6">
    <w:name w:val="Hyperlink"/>
    <w:basedOn w:val="a0"/>
    <w:uiPriority w:val="99"/>
    <w:rsid w:val="00EC582A"/>
    <w:rPr>
      <w:rFonts w:cs="Times New Roman"/>
      <w:color w:val="0000FF"/>
      <w:u w:val="single"/>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EC582A"/>
    <w:rPr>
      <w:rFonts w:ascii="Calibri" w:eastAsia="Times New Roman" w:hAnsi="Calibri" w:cs="Calibri"/>
      <w:sz w:val="24"/>
      <w:szCs w:val="24"/>
      <w:lang w:eastAsia="uk-UA"/>
    </w:rPr>
  </w:style>
  <w:style w:type="paragraph" w:styleId="a7">
    <w:name w:val="Balloon Text"/>
    <w:basedOn w:val="a"/>
    <w:link w:val="a8"/>
    <w:uiPriority w:val="99"/>
    <w:semiHidden/>
    <w:unhideWhenUsed/>
    <w:rsid w:val="00EC58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58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430892">
      <w:bodyDiv w:val="1"/>
      <w:marLeft w:val="0"/>
      <w:marRight w:val="0"/>
      <w:marTop w:val="0"/>
      <w:marBottom w:val="0"/>
      <w:divBdr>
        <w:top w:val="none" w:sz="0" w:space="0" w:color="auto"/>
        <w:left w:val="none" w:sz="0" w:space="0" w:color="auto"/>
        <w:bottom w:val="none" w:sz="0" w:space="0" w:color="auto"/>
        <w:right w:val="none" w:sz="0" w:space="0" w:color="auto"/>
      </w:divBdr>
      <w:divsChild>
        <w:div w:id="73178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1240</Words>
  <Characters>708</Characters>
  <Application>Microsoft Office Word</Application>
  <DocSecurity>0</DocSecurity>
  <Lines>5</Lines>
  <Paragraphs>3</Paragraphs>
  <ScaleCrop>false</ScaleCrop>
  <Company>HP Inc.</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2</cp:revision>
  <dcterms:created xsi:type="dcterms:W3CDTF">2022-12-26T08:01:00Z</dcterms:created>
  <dcterms:modified xsi:type="dcterms:W3CDTF">2022-12-26T08:03:00Z</dcterms:modified>
</cp:coreProperties>
</file>