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CC79F0">
        <w:rPr>
          <w:sz w:val="22"/>
          <w:szCs w:val="22"/>
          <w:lang w:val="uk-UA"/>
        </w:rPr>
        <w:t>1</w:t>
      </w:r>
      <w:r w:rsidR="00693C30">
        <w:rPr>
          <w:sz w:val="22"/>
          <w:szCs w:val="22"/>
          <w:lang w:val="uk-UA"/>
        </w:rPr>
        <w:t>2</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1E43B3" w:rsidP="001E43B3">
      <w:pPr>
        <w:jc w:val="right"/>
        <w:rPr>
          <w:sz w:val="22"/>
          <w:szCs w:val="22"/>
          <w:lang w:val="uk-UA"/>
        </w:rPr>
      </w:pPr>
      <w:r>
        <w:rPr>
          <w:sz w:val="22"/>
          <w:szCs w:val="22"/>
          <w:lang w:val="uk-UA"/>
        </w:rPr>
        <w:t xml:space="preserve">від _______№_____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6F336C" w:rsidRDefault="001E43B3" w:rsidP="00693C30">
      <w:pPr>
        <w:pStyle w:val="21"/>
        <w:shd w:val="clear" w:color="auto" w:fill="auto"/>
        <w:spacing w:line="317" w:lineRule="exact"/>
        <w:ind w:left="905" w:right="240"/>
        <w:jc w:val="center"/>
        <w:rPr>
          <w:rStyle w:val="20pt"/>
          <w:color w:val="000000"/>
          <w:sz w:val="28"/>
          <w:szCs w:val="28"/>
          <w:lang w:eastAsia="uk-UA"/>
        </w:rPr>
      </w:pPr>
      <w:proofErr w:type="spellStart"/>
      <w:r w:rsidRPr="006F336C">
        <w:rPr>
          <w:rStyle w:val="20pt"/>
          <w:color w:val="000000"/>
          <w:sz w:val="28"/>
          <w:szCs w:val="28"/>
          <w:lang w:eastAsia="uk-UA"/>
        </w:rPr>
        <w:t>проведення</w:t>
      </w:r>
      <w:proofErr w:type="spellEnd"/>
      <w:r w:rsidRPr="006F336C">
        <w:rPr>
          <w:rStyle w:val="20pt"/>
          <w:color w:val="000000"/>
          <w:sz w:val="28"/>
          <w:szCs w:val="28"/>
          <w:lang w:eastAsia="uk-UA"/>
        </w:rPr>
        <w:t xml:space="preserve"> конкурсу на посаду </w:t>
      </w:r>
      <w:proofErr w:type="spellStart"/>
      <w:r w:rsidRPr="006F336C">
        <w:rPr>
          <w:rStyle w:val="20pt"/>
          <w:color w:val="000000"/>
          <w:sz w:val="28"/>
          <w:szCs w:val="28"/>
          <w:lang w:eastAsia="uk-UA"/>
        </w:rPr>
        <w:t>державної</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служби</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категор</w:t>
      </w:r>
      <w:proofErr w:type="gramStart"/>
      <w:r w:rsidRPr="006F336C">
        <w:rPr>
          <w:rStyle w:val="20pt"/>
          <w:color w:val="000000"/>
          <w:sz w:val="28"/>
          <w:szCs w:val="28"/>
          <w:lang w:eastAsia="uk-UA"/>
        </w:rPr>
        <w:t>ії</w:t>
      </w:r>
      <w:proofErr w:type="spellEnd"/>
      <w:r w:rsidRPr="006F336C">
        <w:rPr>
          <w:rStyle w:val="20pt"/>
          <w:color w:val="000000"/>
          <w:sz w:val="28"/>
          <w:szCs w:val="28"/>
          <w:lang w:eastAsia="uk-UA"/>
        </w:rPr>
        <w:t xml:space="preserve"> „</w:t>
      </w:r>
      <w:r w:rsidRPr="006F336C">
        <w:rPr>
          <w:rStyle w:val="20pt"/>
          <w:color w:val="000000"/>
          <w:sz w:val="28"/>
          <w:szCs w:val="28"/>
          <w:lang w:val="uk-UA" w:eastAsia="uk-UA"/>
        </w:rPr>
        <w:t>В</w:t>
      </w:r>
      <w:proofErr w:type="gramEnd"/>
      <w:r w:rsidRPr="006F336C">
        <w:rPr>
          <w:rStyle w:val="20pt"/>
          <w:color w:val="000000"/>
          <w:sz w:val="28"/>
          <w:szCs w:val="28"/>
          <w:lang w:eastAsia="uk-UA"/>
        </w:rPr>
        <w:t>” –</w:t>
      </w:r>
    </w:p>
    <w:p w:rsidR="00584994" w:rsidRDefault="00584994" w:rsidP="00693C30">
      <w:pPr>
        <w:jc w:val="center"/>
        <w:rPr>
          <w:sz w:val="28"/>
          <w:szCs w:val="28"/>
          <w:lang w:val="uk-UA"/>
        </w:rPr>
      </w:pPr>
      <w:r w:rsidRPr="00584994">
        <w:rPr>
          <w:sz w:val="28"/>
          <w:szCs w:val="28"/>
          <w:lang w:val="uk-UA"/>
        </w:rPr>
        <w:t>г</w:t>
      </w:r>
      <w:r w:rsidRPr="00584994">
        <w:rPr>
          <w:rStyle w:val="20pt"/>
          <w:color w:val="000000"/>
          <w:sz w:val="28"/>
          <w:szCs w:val="28"/>
          <w:lang w:val="uk-UA" w:eastAsia="uk-UA"/>
        </w:rPr>
        <w:t>оловного державного інспектора</w:t>
      </w:r>
      <w:r w:rsidRPr="00584994">
        <w:rPr>
          <w:rStyle w:val="20pt"/>
          <w:color w:val="000000"/>
          <w:sz w:val="28"/>
          <w:szCs w:val="28"/>
          <w:lang w:eastAsia="uk-UA"/>
        </w:rPr>
        <w:t xml:space="preserve"> </w:t>
      </w:r>
      <w:proofErr w:type="spellStart"/>
      <w:r w:rsidRPr="00584994">
        <w:rPr>
          <w:sz w:val="28"/>
          <w:szCs w:val="28"/>
        </w:rPr>
        <w:t>відділу</w:t>
      </w:r>
      <w:proofErr w:type="spellEnd"/>
      <w:r w:rsidRPr="00584994">
        <w:rPr>
          <w:sz w:val="28"/>
          <w:szCs w:val="28"/>
        </w:rPr>
        <w:t xml:space="preserve"> </w:t>
      </w:r>
      <w:proofErr w:type="spellStart"/>
      <w:r w:rsidRPr="00584994">
        <w:rPr>
          <w:sz w:val="28"/>
          <w:szCs w:val="28"/>
        </w:rPr>
        <w:t>координації</w:t>
      </w:r>
      <w:proofErr w:type="spellEnd"/>
      <w:r w:rsidRPr="00584994">
        <w:rPr>
          <w:sz w:val="28"/>
          <w:szCs w:val="28"/>
        </w:rPr>
        <w:t xml:space="preserve"> бюджетного </w:t>
      </w:r>
      <w:proofErr w:type="spellStart"/>
      <w:r w:rsidRPr="00584994">
        <w:rPr>
          <w:sz w:val="28"/>
          <w:szCs w:val="28"/>
        </w:rPr>
        <w:t>процесу</w:t>
      </w:r>
      <w:proofErr w:type="spellEnd"/>
      <w:r w:rsidRPr="00584994">
        <w:rPr>
          <w:sz w:val="28"/>
          <w:szCs w:val="28"/>
        </w:rPr>
        <w:t xml:space="preserve"> </w:t>
      </w:r>
      <w:proofErr w:type="spellStart"/>
      <w:r w:rsidRPr="00584994">
        <w:rPr>
          <w:sz w:val="28"/>
          <w:szCs w:val="28"/>
        </w:rPr>
        <w:t>управління</w:t>
      </w:r>
      <w:proofErr w:type="spellEnd"/>
      <w:r w:rsidRPr="00584994">
        <w:rPr>
          <w:sz w:val="28"/>
          <w:szCs w:val="28"/>
        </w:rPr>
        <w:t xml:space="preserve"> </w:t>
      </w:r>
      <w:proofErr w:type="spellStart"/>
      <w:r w:rsidRPr="00584994">
        <w:rPr>
          <w:sz w:val="28"/>
          <w:szCs w:val="28"/>
        </w:rPr>
        <w:t>моніторингу</w:t>
      </w:r>
      <w:proofErr w:type="spellEnd"/>
    </w:p>
    <w:p w:rsidR="00693C30" w:rsidRPr="004038A8" w:rsidRDefault="00584994" w:rsidP="00693C30">
      <w:pPr>
        <w:spacing w:line="0" w:lineRule="atLeast"/>
        <w:ind w:right="60" w:firstLine="540"/>
        <w:jc w:val="center"/>
        <w:rPr>
          <w:sz w:val="28"/>
          <w:szCs w:val="28"/>
          <w:lang w:val="uk-UA"/>
        </w:rPr>
      </w:pPr>
      <w:proofErr w:type="spellStart"/>
      <w:r w:rsidRPr="00584994">
        <w:rPr>
          <w:sz w:val="28"/>
          <w:szCs w:val="28"/>
        </w:rPr>
        <w:t>ризикових</w:t>
      </w:r>
      <w:proofErr w:type="spellEnd"/>
      <w:r w:rsidRPr="00584994">
        <w:rPr>
          <w:sz w:val="28"/>
          <w:szCs w:val="28"/>
        </w:rPr>
        <w:t xml:space="preserve"> </w:t>
      </w:r>
      <w:proofErr w:type="spellStart"/>
      <w:r w:rsidRPr="00584994">
        <w:rPr>
          <w:sz w:val="28"/>
          <w:szCs w:val="28"/>
        </w:rPr>
        <w:t>операцій</w:t>
      </w:r>
      <w:proofErr w:type="spellEnd"/>
      <w:r w:rsidRPr="00584994">
        <w:rPr>
          <w:sz w:val="28"/>
          <w:szCs w:val="28"/>
        </w:rPr>
        <w:t xml:space="preserve"> та </w:t>
      </w:r>
      <w:proofErr w:type="spellStart"/>
      <w:r w:rsidRPr="00584994">
        <w:rPr>
          <w:sz w:val="28"/>
          <w:szCs w:val="28"/>
        </w:rPr>
        <w:t>доходів</w:t>
      </w:r>
      <w:proofErr w:type="spellEnd"/>
      <w:r w:rsidRPr="00584994">
        <w:rPr>
          <w:sz w:val="28"/>
          <w:szCs w:val="28"/>
        </w:rPr>
        <w:t xml:space="preserve"> </w:t>
      </w:r>
      <w:r w:rsidR="000F1C29" w:rsidRPr="00584994">
        <w:rPr>
          <w:sz w:val="28"/>
          <w:szCs w:val="28"/>
        </w:rPr>
        <w:t xml:space="preserve">Головного </w:t>
      </w:r>
      <w:proofErr w:type="spellStart"/>
      <w:r w:rsidR="000F1C29" w:rsidRPr="00584994">
        <w:rPr>
          <w:sz w:val="28"/>
          <w:szCs w:val="28"/>
        </w:rPr>
        <w:t>управління</w:t>
      </w:r>
      <w:proofErr w:type="spellEnd"/>
      <w:r w:rsidR="000F1C29" w:rsidRPr="00584994">
        <w:rPr>
          <w:sz w:val="28"/>
          <w:szCs w:val="28"/>
        </w:rPr>
        <w:t xml:space="preserve"> ДПС у </w:t>
      </w:r>
      <w:proofErr w:type="spellStart"/>
      <w:r w:rsidR="000F1C29" w:rsidRPr="00584994">
        <w:rPr>
          <w:sz w:val="28"/>
          <w:szCs w:val="28"/>
        </w:rPr>
        <w:t>Львівській</w:t>
      </w:r>
      <w:proofErr w:type="spellEnd"/>
      <w:r w:rsidR="000F1C29" w:rsidRPr="00584994">
        <w:rPr>
          <w:sz w:val="28"/>
          <w:szCs w:val="28"/>
        </w:rPr>
        <w:t xml:space="preserve"> </w:t>
      </w:r>
      <w:proofErr w:type="spellStart"/>
      <w:r w:rsidR="000F1C29" w:rsidRPr="00584994">
        <w:rPr>
          <w:sz w:val="28"/>
          <w:szCs w:val="28"/>
        </w:rPr>
        <w:t>област</w:t>
      </w:r>
      <w:proofErr w:type="spellEnd"/>
      <w:r w:rsidR="006F336C" w:rsidRPr="00584994">
        <w:rPr>
          <w:sz w:val="28"/>
          <w:szCs w:val="28"/>
          <w:lang w:val="uk-UA"/>
        </w:rPr>
        <w:t>і</w:t>
      </w:r>
      <w:r w:rsidR="00693C30">
        <w:rPr>
          <w:sz w:val="28"/>
          <w:szCs w:val="28"/>
          <w:lang w:val="uk-UA"/>
        </w:rPr>
        <w:t xml:space="preserve"> </w:t>
      </w:r>
      <w:r w:rsidR="00693C30" w:rsidRPr="004038A8">
        <w:rPr>
          <w:sz w:val="28"/>
          <w:szCs w:val="28"/>
          <w:lang w:val="uk-UA"/>
        </w:rPr>
        <w:t xml:space="preserve">на час відпустки </w:t>
      </w:r>
      <w:proofErr w:type="gramStart"/>
      <w:r w:rsidR="00693C30" w:rsidRPr="004038A8">
        <w:rPr>
          <w:sz w:val="28"/>
          <w:szCs w:val="28"/>
          <w:lang w:val="uk-UA"/>
        </w:rPr>
        <w:t>для</w:t>
      </w:r>
      <w:proofErr w:type="gramEnd"/>
      <w:r w:rsidR="00693C30" w:rsidRPr="004038A8">
        <w:rPr>
          <w:sz w:val="28"/>
          <w:szCs w:val="28"/>
          <w:lang w:val="uk-UA"/>
        </w:rPr>
        <w:t xml:space="preserve"> </w:t>
      </w:r>
      <w:proofErr w:type="gramStart"/>
      <w:r w:rsidR="00693C30" w:rsidRPr="004038A8">
        <w:rPr>
          <w:sz w:val="28"/>
          <w:szCs w:val="28"/>
          <w:lang w:val="uk-UA"/>
        </w:rPr>
        <w:t>догляду</w:t>
      </w:r>
      <w:proofErr w:type="gramEnd"/>
      <w:r w:rsidR="00693C30" w:rsidRPr="004038A8">
        <w:rPr>
          <w:sz w:val="28"/>
          <w:szCs w:val="28"/>
          <w:lang w:val="uk-UA"/>
        </w:rPr>
        <w:t xml:space="preserve"> за</w:t>
      </w:r>
      <w:r w:rsidR="00693C30">
        <w:rPr>
          <w:sz w:val="28"/>
          <w:szCs w:val="28"/>
          <w:lang w:val="uk-UA"/>
        </w:rPr>
        <w:t xml:space="preserve"> дитиною основного працівника</w:t>
      </w:r>
    </w:p>
    <w:p w:rsidR="000F1C29" w:rsidRPr="000F1C29" w:rsidRDefault="000F1C29"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0"/>
        <w:gridCol w:w="5163"/>
        <w:gridCol w:w="9491"/>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584994" w:rsidRPr="00E53486" w:rsidTr="00584994">
        <w:trPr>
          <w:trHeight w:val="139"/>
          <w:tblCellSpacing w:w="22" w:type="dxa"/>
        </w:trPr>
        <w:tc>
          <w:tcPr>
            <w:tcW w:w="1872" w:type="pct"/>
            <w:gridSpan w:val="2"/>
          </w:tcPr>
          <w:p w:rsidR="00584994" w:rsidRPr="00072BB8" w:rsidRDefault="00584994">
            <w:pPr>
              <w:pStyle w:val="a3"/>
              <w:rPr>
                <w:b/>
                <w:lang w:val="uk-UA"/>
              </w:rPr>
            </w:pPr>
            <w:r w:rsidRPr="00072BB8">
              <w:rPr>
                <w:b/>
                <w:lang w:val="uk-UA"/>
              </w:rPr>
              <w:t>Посадові обов’язки</w:t>
            </w:r>
          </w:p>
        </w:tc>
        <w:tc>
          <w:tcPr>
            <w:tcW w:w="3085" w:type="pct"/>
          </w:tcPr>
          <w:p w:rsidR="00584994" w:rsidRPr="00F7131D" w:rsidRDefault="00584994" w:rsidP="00584994">
            <w:pPr>
              <w:tabs>
                <w:tab w:val="left" w:pos="-426"/>
                <w:tab w:val="left" w:pos="669"/>
                <w:tab w:val="left" w:pos="1398"/>
              </w:tabs>
              <w:spacing w:line="240" w:lineRule="exact"/>
              <w:ind w:left="21" w:right="23"/>
              <w:jc w:val="both"/>
              <w:rPr>
                <w:lang w:val="uk-UA" w:eastAsia="uk-UA"/>
              </w:rPr>
            </w:pPr>
            <w:r w:rsidRPr="00F7131D">
              <w:rPr>
                <w:lang w:val="uk-UA" w:eastAsia="uk-UA"/>
              </w:rPr>
              <w:t>1. Виконання окремих завдань та доручень керівництва структурного підрозділу.</w:t>
            </w:r>
          </w:p>
          <w:p w:rsidR="00584994" w:rsidRPr="00F7131D" w:rsidRDefault="00584994" w:rsidP="00584994">
            <w:pPr>
              <w:tabs>
                <w:tab w:val="left" w:pos="-426"/>
                <w:tab w:val="left" w:pos="669"/>
                <w:tab w:val="left" w:pos="1398"/>
              </w:tabs>
              <w:spacing w:line="240" w:lineRule="exact"/>
              <w:ind w:right="23"/>
              <w:jc w:val="both"/>
              <w:rPr>
                <w:lang w:val="uk-UA" w:eastAsia="uk-UA"/>
              </w:rPr>
            </w:pPr>
            <w:r w:rsidRPr="00F7131D">
              <w:rPr>
                <w:lang w:val="uk-UA" w:eastAsia="uk-UA"/>
              </w:rPr>
              <w:t>2. Внесення пропозицій щодо необхідності змін до законодавчих, інших нормативно-правових актів, а також вирішення проблемних питань з виконання відомчих розпорядчих документів ДПС, та надання їх на розгляд ДПС.</w:t>
            </w:r>
          </w:p>
          <w:p w:rsidR="00584994" w:rsidRPr="00F7131D" w:rsidRDefault="00584994" w:rsidP="00584994">
            <w:pPr>
              <w:tabs>
                <w:tab w:val="left" w:pos="-426"/>
                <w:tab w:val="left" w:pos="669"/>
                <w:tab w:val="left" w:pos="1398"/>
              </w:tabs>
              <w:spacing w:line="240" w:lineRule="exact"/>
              <w:ind w:right="23"/>
              <w:jc w:val="both"/>
              <w:rPr>
                <w:lang w:val="uk-UA" w:eastAsia="uk-UA"/>
              </w:rPr>
            </w:pPr>
            <w:r w:rsidRPr="00F7131D">
              <w:rPr>
                <w:lang w:val="uk-UA" w:eastAsia="uk-UA"/>
              </w:rPr>
              <w:t>3.Взаємодію у межах компетенції із структурними підрозділами ГУ та відповідними структурними підрозділами територіальних органів ДПС.</w:t>
            </w:r>
          </w:p>
          <w:p w:rsidR="00584994" w:rsidRPr="00F7131D" w:rsidRDefault="00584994" w:rsidP="00584994">
            <w:pPr>
              <w:tabs>
                <w:tab w:val="left" w:pos="-426"/>
                <w:tab w:val="left" w:pos="669"/>
                <w:tab w:val="left" w:pos="1398"/>
              </w:tabs>
              <w:spacing w:line="240" w:lineRule="exact"/>
              <w:ind w:right="23"/>
              <w:jc w:val="both"/>
              <w:rPr>
                <w:lang w:val="uk-UA" w:eastAsia="uk-UA"/>
              </w:rPr>
            </w:pPr>
            <w:r w:rsidRPr="00F7131D">
              <w:rPr>
                <w:lang w:val="uk-UA" w:eastAsia="uk-UA"/>
              </w:rPr>
              <w:t>4. Розгляд звернень громадян та надання відповідей на них в межах компетенції.</w:t>
            </w:r>
          </w:p>
          <w:p w:rsidR="00584994" w:rsidRPr="00F7131D" w:rsidRDefault="00584994" w:rsidP="00584994">
            <w:pPr>
              <w:tabs>
                <w:tab w:val="left" w:pos="-426"/>
                <w:tab w:val="left" w:pos="669"/>
                <w:tab w:val="left" w:pos="1398"/>
              </w:tabs>
              <w:spacing w:line="240" w:lineRule="exact"/>
              <w:ind w:right="23"/>
              <w:jc w:val="both"/>
              <w:rPr>
                <w:lang w:val="uk-UA"/>
              </w:rPr>
            </w:pPr>
            <w:r w:rsidRPr="00F7131D">
              <w:rPr>
                <w:lang w:val="uk-UA"/>
              </w:rPr>
              <w:t>5. Використання інформаційних, телекомунікаційних та інформаційно-телекомунікаційних систем ДПС для отримання інформації, необхідної для виконання функціональних обов’язків.</w:t>
            </w:r>
          </w:p>
          <w:p w:rsidR="00584994" w:rsidRPr="00F7131D" w:rsidRDefault="00584994" w:rsidP="00584994">
            <w:pPr>
              <w:jc w:val="both"/>
              <w:rPr>
                <w:lang w:eastAsia="uk-UA"/>
              </w:rPr>
            </w:pPr>
            <w:r w:rsidRPr="00F7131D">
              <w:rPr>
                <w:lang w:val="uk-UA" w:eastAsia="uk-UA"/>
              </w:rPr>
              <w:t>6. У</w:t>
            </w:r>
            <w:r w:rsidRPr="00F7131D">
              <w:rPr>
                <w:lang w:eastAsia="uk-UA"/>
              </w:rPr>
              <w:t xml:space="preserve">часть у </w:t>
            </w:r>
            <w:proofErr w:type="spellStart"/>
            <w:r w:rsidRPr="00F7131D">
              <w:rPr>
                <w:lang w:eastAsia="uk-UA"/>
              </w:rPr>
              <w:t>розробці</w:t>
            </w:r>
            <w:proofErr w:type="spellEnd"/>
            <w:r w:rsidRPr="00F7131D">
              <w:rPr>
                <w:lang w:eastAsia="uk-UA"/>
              </w:rPr>
              <w:t xml:space="preserve"> </w:t>
            </w:r>
            <w:proofErr w:type="spellStart"/>
            <w:r w:rsidRPr="00F7131D">
              <w:rPr>
                <w:lang w:eastAsia="uk-UA"/>
              </w:rPr>
              <w:t>програм</w:t>
            </w:r>
            <w:proofErr w:type="spellEnd"/>
            <w:r w:rsidRPr="00F7131D">
              <w:rPr>
                <w:lang w:eastAsia="uk-UA"/>
              </w:rPr>
              <w:t xml:space="preserve"> </w:t>
            </w:r>
            <w:proofErr w:type="spellStart"/>
            <w:r w:rsidRPr="00F7131D">
              <w:rPr>
                <w:lang w:eastAsia="uk-UA"/>
              </w:rPr>
              <w:t>регіонального</w:t>
            </w:r>
            <w:proofErr w:type="spellEnd"/>
            <w:r w:rsidRPr="00F7131D">
              <w:rPr>
                <w:lang w:eastAsia="uk-UA"/>
              </w:rPr>
              <w:t xml:space="preserve"> </w:t>
            </w:r>
            <w:proofErr w:type="spellStart"/>
            <w:r w:rsidRPr="00F7131D">
              <w:rPr>
                <w:lang w:eastAsia="uk-UA"/>
              </w:rPr>
              <w:t>розвитку</w:t>
            </w:r>
            <w:proofErr w:type="spellEnd"/>
            <w:r w:rsidRPr="00F7131D">
              <w:rPr>
                <w:lang w:eastAsia="uk-UA"/>
              </w:rPr>
              <w:t>.</w:t>
            </w:r>
          </w:p>
          <w:p w:rsidR="00584994" w:rsidRPr="00F7131D" w:rsidRDefault="00584994" w:rsidP="00584994">
            <w:pPr>
              <w:jc w:val="both"/>
              <w:rPr>
                <w:lang w:eastAsia="uk-UA"/>
              </w:rPr>
            </w:pPr>
            <w:r w:rsidRPr="00F7131D">
              <w:rPr>
                <w:rStyle w:val="FontStyle108"/>
                <w:sz w:val="24"/>
                <w:szCs w:val="24"/>
                <w:lang w:val="uk-UA"/>
              </w:rPr>
              <w:t>7. М</w:t>
            </w:r>
            <w:proofErr w:type="spellStart"/>
            <w:r w:rsidRPr="00F7131D">
              <w:rPr>
                <w:rStyle w:val="FontStyle108"/>
                <w:sz w:val="24"/>
                <w:szCs w:val="24"/>
              </w:rPr>
              <w:t>оніторинг</w:t>
            </w:r>
            <w:proofErr w:type="spellEnd"/>
            <w:r w:rsidRPr="00F7131D">
              <w:rPr>
                <w:rStyle w:val="FontStyle108"/>
                <w:sz w:val="24"/>
                <w:szCs w:val="24"/>
              </w:rPr>
              <w:t xml:space="preserve"> </w:t>
            </w:r>
            <w:proofErr w:type="spellStart"/>
            <w:r w:rsidRPr="00F7131D">
              <w:rPr>
                <w:rStyle w:val="FontStyle108"/>
                <w:sz w:val="24"/>
                <w:szCs w:val="24"/>
              </w:rPr>
              <w:t>змін</w:t>
            </w:r>
            <w:proofErr w:type="spellEnd"/>
            <w:r w:rsidRPr="00F7131D">
              <w:rPr>
                <w:rStyle w:val="FontStyle108"/>
                <w:sz w:val="24"/>
                <w:szCs w:val="24"/>
              </w:rPr>
              <w:t xml:space="preserve"> </w:t>
            </w:r>
            <w:proofErr w:type="spellStart"/>
            <w:r w:rsidRPr="00F7131D">
              <w:rPr>
                <w:rStyle w:val="FontStyle108"/>
                <w:sz w:val="24"/>
                <w:szCs w:val="24"/>
              </w:rPr>
              <w:t>законодавства</w:t>
            </w:r>
            <w:proofErr w:type="spellEnd"/>
            <w:r w:rsidRPr="00F7131D">
              <w:rPr>
                <w:rStyle w:val="FontStyle108"/>
                <w:sz w:val="24"/>
                <w:szCs w:val="24"/>
              </w:rPr>
              <w:t xml:space="preserve"> та </w:t>
            </w:r>
            <w:proofErr w:type="spellStart"/>
            <w:r w:rsidRPr="00F7131D">
              <w:rPr>
                <w:rStyle w:val="FontStyle108"/>
                <w:sz w:val="24"/>
                <w:szCs w:val="24"/>
              </w:rPr>
              <w:t>їх</w:t>
            </w:r>
            <w:proofErr w:type="spellEnd"/>
            <w:r w:rsidRPr="00F7131D">
              <w:rPr>
                <w:rStyle w:val="FontStyle108"/>
                <w:sz w:val="24"/>
                <w:szCs w:val="24"/>
              </w:rPr>
              <w:t xml:space="preserve"> </w:t>
            </w:r>
            <w:proofErr w:type="spellStart"/>
            <w:r w:rsidRPr="00F7131D">
              <w:rPr>
                <w:rStyle w:val="FontStyle108"/>
                <w:sz w:val="24"/>
                <w:szCs w:val="24"/>
              </w:rPr>
              <w:t>аналіз</w:t>
            </w:r>
            <w:proofErr w:type="spellEnd"/>
            <w:r w:rsidRPr="00F7131D">
              <w:rPr>
                <w:rStyle w:val="FontStyle108"/>
                <w:sz w:val="24"/>
                <w:szCs w:val="24"/>
              </w:rPr>
              <w:t xml:space="preserve"> для </w:t>
            </w:r>
            <w:proofErr w:type="spellStart"/>
            <w:r w:rsidRPr="00F7131D">
              <w:rPr>
                <w:rStyle w:val="FontStyle108"/>
                <w:sz w:val="24"/>
                <w:szCs w:val="24"/>
              </w:rPr>
              <w:t>визначення</w:t>
            </w:r>
            <w:proofErr w:type="spellEnd"/>
            <w:r w:rsidRPr="00F7131D">
              <w:rPr>
                <w:rStyle w:val="FontStyle108"/>
                <w:sz w:val="24"/>
                <w:szCs w:val="24"/>
              </w:rPr>
              <w:t xml:space="preserve"> </w:t>
            </w:r>
            <w:proofErr w:type="spellStart"/>
            <w:r w:rsidRPr="00F7131D">
              <w:rPr>
                <w:rStyle w:val="FontStyle108"/>
                <w:sz w:val="24"/>
                <w:szCs w:val="24"/>
              </w:rPr>
              <w:t>впливу</w:t>
            </w:r>
            <w:proofErr w:type="spellEnd"/>
            <w:r w:rsidRPr="00F7131D">
              <w:rPr>
                <w:rStyle w:val="FontStyle108"/>
                <w:sz w:val="24"/>
                <w:szCs w:val="24"/>
              </w:rPr>
              <w:t xml:space="preserve"> норм </w:t>
            </w:r>
            <w:proofErr w:type="spellStart"/>
            <w:r w:rsidRPr="00F7131D">
              <w:rPr>
                <w:rStyle w:val="FontStyle108"/>
                <w:sz w:val="24"/>
                <w:szCs w:val="24"/>
              </w:rPr>
              <w:t>законодавства</w:t>
            </w:r>
            <w:proofErr w:type="spellEnd"/>
            <w:r w:rsidRPr="00F7131D">
              <w:rPr>
                <w:rStyle w:val="FontStyle108"/>
                <w:sz w:val="24"/>
                <w:szCs w:val="24"/>
              </w:rPr>
              <w:t xml:space="preserve"> на доходи бюджету та </w:t>
            </w:r>
            <w:proofErr w:type="spellStart"/>
            <w:r w:rsidRPr="00F7131D">
              <w:rPr>
                <w:rStyle w:val="FontStyle108"/>
                <w:sz w:val="24"/>
                <w:szCs w:val="24"/>
              </w:rPr>
              <w:t>державних</w:t>
            </w:r>
            <w:proofErr w:type="spellEnd"/>
            <w:r w:rsidRPr="00F7131D">
              <w:rPr>
                <w:rStyle w:val="FontStyle108"/>
                <w:sz w:val="24"/>
                <w:szCs w:val="24"/>
              </w:rPr>
              <w:t xml:space="preserve"> </w:t>
            </w:r>
            <w:proofErr w:type="spellStart"/>
            <w:r w:rsidRPr="00F7131D">
              <w:rPr>
                <w:rStyle w:val="FontStyle108"/>
                <w:sz w:val="24"/>
                <w:szCs w:val="24"/>
              </w:rPr>
              <w:t>цільових</w:t>
            </w:r>
            <w:proofErr w:type="spellEnd"/>
            <w:r w:rsidRPr="00F7131D">
              <w:rPr>
                <w:rStyle w:val="FontStyle108"/>
                <w:sz w:val="24"/>
                <w:szCs w:val="24"/>
              </w:rPr>
              <w:t xml:space="preserve"> </w:t>
            </w:r>
            <w:proofErr w:type="spellStart"/>
            <w:r w:rsidRPr="00F7131D">
              <w:rPr>
                <w:rStyle w:val="FontStyle108"/>
                <w:sz w:val="24"/>
                <w:szCs w:val="24"/>
              </w:rPr>
              <w:t>фондів</w:t>
            </w:r>
            <w:proofErr w:type="spellEnd"/>
            <w:r w:rsidRPr="00F7131D">
              <w:rPr>
                <w:lang w:eastAsia="uk-UA"/>
              </w:rPr>
              <w:t>.</w:t>
            </w:r>
          </w:p>
          <w:p w:rsidR="00584994" w:rsidRPr="00F7131D" w:rsidRDefault="00584994" w:rsidP="00584994">
            <w:pPr>
              <w:jc w:val="both"/>
            </w:pPr>
            <w:r w:rsidRPr="00F7131D">
              <w:rPr>
                <w:rStyle w:val="FontStyle108"/>
                <w:sz w:val="24"/>
                <w:szCs w:val="24"/>
                <w:lang w:val="uk-UA"/>
              </w:rPr>
              <w:t>8. В</w:t>
            </w:r>
            <w:proofErr w:type="spellStart"/>
            <w:r w:rsidRPr="00F7131D">
              <w:rPr>
                <w:rStyle w:val="FontStyle108"/>
                <w:sz w:val="24"/>
                <w:szCs w:val="24"/>
              </w:rPr>
              <w:t>изначення</w:t>
            </w:r>
            <w:proofErr w:type="spellEnd"/>
            <w:r w:rsidRPr="00F7131D">
              <w:rPr>
                <w:rStyle w:val="FontStyle108"/>
                <w:sz w:val="24"/>
                <w:szCs w:val="24"/>
              </w:rPr>
              <w:t xml:space="preserve"> </w:t>
            </w:r>
            <w:proofErr w:type="spellStart"/>
            <w:r w:rsidRPr="00F7131D">
              <w:rPr>
                <w:rStyle w:val="FontStyle108"/>
                <w:sz w:val="24"/>
                <w:szCs w:val="24"/>
              </w:rPr>
              <w:t>очікуваних</w:t>
            </w:r>
            <w:proofErr w:type="spellEnd"/>
            <w:r w:rsidRPr="00F7131D">
              <w:rPr>
                <w:rStyle w:val="FontStyle108"/>
                <w:sz w:val="24"/>
                <w:szCs w:val="24"/>
              </w:rPr>
              <w:t xml:space="preserve"> </w:t>
            </w:r>
            <w:proofErr w:type="spellStart"/>
            <w:r w:rsidRPr="00F7131D">
              <w:rPr>
                <w:rStyle w:val="FontStyle108"/>
                <w:sz w:val="24"/>
                <w:szCs w:val="24"/>
              </w:rPr>
              <w:t>надходжень</w:t>
            </w:r>
            <w:proofErr w:type="spellEnd"/>
            <w:r w:rsidRPr="00F7131D">
              <w:rPr>
                <w:rStyle w:val="FontStyle108"/>
                <w:sz w:val="24"/>
                <w:szCs w:val="24"/>
              </w:rPr>
              <w:t xml:space="preserve"> </w:t>
            </w:r>
            <w:proofErr w:type="spellStart"/>
            <w:r w:rsidRPr="00F7131D">
              <w:rPr>
                <w:rStyle w:val="FontStyle108"/>
                <w:sz w:val="24"/>
                <w:szCs w:val="24"/>
              </w:rPr>
              <w:t>платежів</w:t>
            </w:r>
            <w:proofErr w:type="spellEnd"/>
            <w:r w:rsidRPr="00F7131D">
              <w:rPr>
                <w:rStyle w:val="FontStyle108"/>
                <w:sz w:val="24"/>
                <w:szCs w:val="24"/>
              </w:rPr>
              <w:t xml:space="preserve"> до бюджету та </w:t>
            </w:r>
            <w:proofErr w:type="spellStart"/>
            <w:r w:rsidRPr="00F7131D">
              <w:rPr>
                <w:rStyle w:val="FontStyle108"/>
                <w:sz w:val="24"/>
                <w:szCs w:val="24"/>
              </w:rPr>
              <w:t>інших</w:t>
            </w:r>
            <w:proofErr w:type="spellEnd"/>
            <w:r w:rsidRPr="00F7131D">
              <w:rPr>
                <w:rStyle w:val="FontStyle108"/>
                <w:sz w:val="24"/>
                <w:szCs w:val="24"/>
              </w:rPr>
              <w:t xml:space="preserve"> </w:t>
            </w:r>
            <w:proofErr w:type="spellStart"/>
            <w:r w:rsidRPr="00F7131D">
              <w:rPr>
                <w:rStyle w:val="FontStyle108"/>
                <w:sz w:val="24"/>
                <w:szCs w:val="24"/>
              </w:rPr>
              <w:t>доходів</w:t>
            </w:r>
            <w:proofErr w:type="spellEnd"/>
            <w:r w:rsidRPr="00F7131D">
              <w:rPr>
                <w:rStyle w:val="FontStyle108"/>
                <w:sz w:val="24"/>
                <w:szCs w:val="24"/>
              </w:rPr>
              <w:t xml:space="preserve"> </w:t>
            </w:r>
            <w:proofErr w:type="spellStart"/>
            <w:r w:rsidRPr="00F7131D">
              <w:rPr>
                <w:rStyle w:val="FontStyle108"/>
                <w:sz w:val="24"/>
                <w:szCs w:val="24"/>
              </w:rPr>
              <w:t>державних</w:t>
            </w:r>
            <w:proofErr w:type="spellEnd"/>
            <w:r w:rsidRPr="00F7131D">
              <w:rPr>
                <w:rStyle w:val="FontStyle108"/>
                <w:sz w:val="24"/>
                <w:szCs w:val="24"/>
              </w:rPr>
              <w:t xml:space="preserve"> </w:t>
            </w:r>
            <w:proofErr w:type="spellStart"/>
            <w:r w:rsidRPr="00F7131D">
              <w:rPr>
                <w:rStyle w:val="FontStyle108"/>
                <w:sz w:val="24"/>
                <w:szCs w:val="24"/>
              </w:rPr>
              <w:t>фондів</w:t>
            </w:r>
            <w:proofErr w:type="spellEnd"/>
            <w:r w:rsidRPr="00F7131D">
              <w:rPr>
                <w:rStyle w:val="FontStyle108"/>
                <w:sz w:val="24"/>
                <w:szCs w:val="24"/>
              </w:rPr>
              <w:t xml:space="preserve">, </w:t>
            </w:r>
            <w:proofErr w:type="spellStart"/>
            <w:r w:rsidRPr="00F7131D">
              <w:rPr>
                <w:rStyle w:val="FontStyle108"/>
                <w:sz w:val="24"/>
                <w:szCs w:val="24"/>
              </w:rPr>
              <w:t>що</w:t>
            </w:r>
            <w:proofErr w:type="spellEnd"/>
            <w:r w:rsidRPr="00F7131D">
              <w:rPr>
                <w:rStyle w:val="FontStyle108"/>
                <w:sz w:val="24"/>
                <w:szCs w:val="24"/>
              </w:rPr>
              <w:t xml:space="preserve"> </w:t>
            </w:r>
            <w:proofErr w:type="spellStart"/>
            <w:r w:rsidRPr="00F7131D">
              <w:rPr>
                <w:rStyle w:val="FontStyle108"/>
                <w:sz w:val="24"/>
                <w:szCs w:val="24"/>
              </w:rPr>
              <w:t>закріплені</w:t>
            </w:r>
            <w:proofErr w:type="spellEnd"/>
            <w:r w:rsidRPr="00F7131D">
              <w:rPr>
                <w:rStyle w:val="FontStyle108"/>
                <w:sz w:val="24"/>
                <w:szCs w:val="24"/>
              </w:rPr>
              <w:t xml:space="preserve"> за ДПС, у </w:t>
            </w:r>
            <w:proofErr w:type="spellStart"/>
            <w:r w:rsidRPr="00F7131D">
              <w:rPr>
                <w:rStyle w:val="FontStyle108"/>
                <w:sz w:val="24"/>
                <w:szCs w:val="24"/>
              </w:rPr>
              <w:t>розрізі</w:t>
            </w:r>
            <w:proofErr w:type="spellEnd"/>
            <w:r w:rsidRPr="00F7131D">
              <w:rPr>
                <w:rStyle w:val="FontStyle108"/>
                <w:sz w:val="24"/>
                <w:szCs w:val="24"/>
              </w:rPr>
              <w:t xml:space="preserve"> </w:t>
            </w:r>
            <w:proofErr w:type="spellStart"/>
            <w:r w:rsidRPr="00F7131D">
              <w:rPr>
                <w:rStyle w:val="FontStyle108"/>
                <w:sz w:val="24"/>
                <w:szCs w:val="24"/>
              </w:rPr>
              <w:t>платежів</w:t>
            </w:r>
            <w:proofErr w:type="spellEnd"/>
            <w:r w:rsidRPr="00F7131D">
              <w:rPr>
                <w:rStyle w:val="FontStyle108"/>
                <w:sz w:val="24"/>
                <w:szCs w:val="24"/>
              </w:rPr>
              <w:t xml:space="preserve"> </w:t>
            </w:r>
            <w:proofErr w:type="spellStart"/>
            <w:r w:rsidRPr="00F7131D">
              <w:rPr>
                <w:rStyle w:val="FontStyle108"/>
                <w:sz w:val="24"/>
                <w:szCs w:val="24"/>
              </w:rPr>
              <w:t>з</w:t>
            </w:r>
            <w:proofErr w:type="spellEnd"/>
            <w:r w:rsidRPr="00F7131D">
              <w:rPr>
                <w:rStyle w:val="FontStyle108"/>
                <w:sz w:val="24"/>
                <w:szCs w:val="24"/>
              </w:rPr>
              <w:t xml:space="preserve"> </w:t>
            </w:r>
            <w:proofErr w:type="spellStart"/>
            <w:r w:rsidRPr="00F7131D">
              <w:rPr>
                <w:rStyle w:val="FontStyle108"/>
                <w:sz w:val="24"/>
                <w:szCs w:val="24"/>
              </w:rPr>
              <w:t>урахуванням</w:t>
            </w:r>
            <w:proofErr w:type="spellEnd"/>
            <w:r w:rsidRPr="00F7131D">
              <w:rPr>
                <w:rStyle w:val="FontStyle108"/>
                <w:sz w:val="24"/>
                <w:szCs w:val="24"/>
              </w:rPr>
              <w:t xml:space="preserve"> </w:t>
            </w:r>
            <w:proofErr w:type="spellStart"/>
            <w:r w:rsidRPr="00F7131D">
              <w:rPr>
                <w:rStyle w:val="FontStyle108"/>
                <w:sz w:val="24"/>
                <w:szCs w:val="24"/>
              </w:rPr>
              <w:t>тенденцій</w:t>
            </w:r>
            <w:proofErr w:type="spellEnd"/>
            <w:r w:rsidRPr="00F7131D">
              <w:rPr>
                <w:rStyle w:val="FontStyle108"/>
                <w:sz w:val="24"/>
                <w:szCs w:val="24"/>
              </w:rPr>
              <w:t xml:space="preserve"> </w:t>
            </w:r>
            <w:proofErr w:type="spellStart"/>
            <w:r w:rsidRPr="00F7131D">
              <w:rPr>
                <w:rStyle w:val="FontStyle108"/>
                <w:sz w:val="24"/>
                <w:szCs w:val="24"/>
              </w:rPr>
              <w:t>надходжень</w:t>
            </w:r>
            <w:proofErr w:type="spellEnd"/>
            <w:r w:rsidRPr="00F7131D">
              <w:rPr>
                <w:rStyle w:val="FontStyle108"/>
                <w:sz w:val="24"/>
                <w:szCs w:val="24"/>
              </w:rPr>
              <w:t xml:space="preserve"> та </w:t>
            </w:r>
            <w:proofErr w:type="spellStart"/>
            <w:r w:rsidRPr="00F7131D">
              <w:rPr>
                <w:rStyle w:val="FontStyle108"/>
                <w:sz w:val="24"/>
                <w:szCs w:val="24"/>
              </w:rPr>
              <w:t>розвитку</w:t>
            </w:r>
            <w:proofErr w:type="spellEnd"/>
            <w:r w:rsidRPr="00F7131D">
              <w:rPr>
                <w:rStyle w:val="FontStyle108"/>
                <w:sz w:val="24"/>
                <w:szCs w:val="24"/>
              </w:rPr>
              <w:t xml:space="preserve"> </w:t>
            </w:r>
            <w:proofErr w:type="spellStart"/>
            <w:r w:rsidRPr="00F7131D">
              <w:rPr>
                <w:rStyle w:val="FontStyle108"/>
                <w:sz w:val="24"/>
                <w:szCs w:val="24"/>
              </w:rPr>
              <w:t>економіки</w:t>
            </w:r>
            <w:proofErr w:type="spellEnd"/>
            <w:r w:rsidRPr="00F7131D">
              <w:rPr>
                <w:rStyle w:val="FontStyle108"/>
                <w:sz w:val="24"/>
                <w:szCs w:val="24"/>
              </w:rPr>
              <w:t xml:space="preserve"> </w:t>
            </w:r>
            <w:r w:rsidRPr="00F7131D">
              <w:rPr>
                <w:lang w:eastAsia="uk-UA"/>
              </w:rPr>
              <w:t xml:space="preserve">.  </w:t>
            </w:r>
          </w:p>
          <w:p w:rsidR="00584994" w:rsidRPr="00F7131D" w:rsidRDefault="00584994" w:rsidP="005919DD">
            <w:pPr>
              <w:pStyle w:val="a9"/>
              <w:jc w:val="both"/>
              <w:rPr>
                <w:rStyle w:val="FontStyle108"/>
                <w:sz w:val="24"/>
                <w:szCs w:val="24"/>
              </w:rPr>
            </w:pPr>
            <w:r w:rsidRPr="00F7131D">
              <w:rPr>
                <w:rFonts w:ascii="Times New Roman" w:hAnsi="Times New Roman"/>
                <w:szCs w:val="24"/>
                <w:lang w:val="uk-UA"/>
              </w:rPr>
              <w:t>9. П</w:t>
            </w:r>
            <w:proofErr w:type="spellStart"/>
            <w:r w:rsidRPr="00F7131D">
              <w:rPr>
                <w:rStyle w:val="FontStyle108"/>
                <w:sz w:val="24"/>
                <w:szCs w:val="24"/>
              </w:rPr>
              <w:t>ідготовка</w:t>
            </w:r>
            <w:proofErr w:type="spellEnd"/>
            <w:r w:rsidRPr="00F7131D">
              <w:rPr>
                <w:rStyle w:val="FontStyle108"/>
                <w:sz w:val="24"/>
                <w:szCs w:val="24"/>
              </w:rPr>
              <w:t xml:space="preserve"> </w:t>
            </w:r>
            <w:proofErr w:type="spellStart"/>
            <w:r w:rsidRPr="00F7131D">
              <w:rPr>
                <w:rStyle w:val="FontStyle108"/>
                <w:sz w:val="24"/>
                <w:szCs w:val="24"/>
              </w:rPr>
              <w:t>інформаційно-аналітичних</w:t>
            </w:r>
            <w:proofErr w:type="spellEnd"/>
            <w:r w:rsidRPr="00F7131D">
              <w:rPr>
                <w:rStyle w:val="FontStyle108"/>
                <w:sz w:val="24"/>
                <w:szCs w:val="24"/>
              </w:rPr>
              <w:t xml:space="preserve"> </w:t>
            </w:r>
            <w:proofErr w:type="spellStart"/>
            <w:r w:rsidRPr="00F7131D">
              <w:rPr>
                <w:rStyle w:val="FontStyle108"/>
                <w:sz w:val="24"/>
                <w:szCs w:val="24"/>
              </w:rPr>
              <w:t>матеріалів</w:t>
            </w:r>
            <w:proofErr w:type="spellEnd"/>
            <w:r w:rsidRPr="00F7131D">
              <w:rPr>
                <w:rStyle w:val="FontStyle108"/>
                <w:sz w:val="24"/>
                <w:szCs w:val="24"/>
              </w:rPr>
              <w:t xml:space="preserve"> </w:t>
            </w:r>
            <w:proofErr w:type="spellStart"/>
            <w:r w:rsidRPr="00F7131D">
              <w:rPr>
                <w:rStyle w:val="FontStyle108"/>
                <w:sz w:val="24"/>
                <w:szCs w:val="24"/>
              </w:rPr>
              <w:t>щодо</w:t>
            </w:r>
            <w:proofErr w:type="spellEnd"/>
            <w:r w:rsidRPr="00F7131D">
              <w:rPr>
                <w:rStyle w:val="FontStyle108"/>
                <w:sz w:val="24"/>
                <w:szCs w:val="24"/>
                <w:lang w:val="en-US"/>
              </w:rPr>
              <w:t xml:space="preserve">      </w:t>
            </w:r>
            <w:r w:rsidRPr="00F7131D">
              <w:rPr>
                <w:rStyle w:val="FontStyle108"/>
                <w:sz w:val="24"/>
                <w:szCs w:val="24"/>
              </w:rPr>
              <w:t xml:space="preserve">стану </w:t>
            </w:r>
            <w:r w:rsidRPr="00F7131D">
              <w:rPr>
                <w:rStyle w:val="FontStyle108"/>
                <w:sz w:val="24"/>
                <w:szCs w:val="24"/>
                <w:lang w:val="en-US"/>
              </w:rPr>
              <w:t xml:space="preserve">   </w:t>
            </w:r>
            <w:proofErr w:type="spellStart"/>
            <w:r w:rsidRPr="00F7131D">
              <w:rPr>
                <w:rStyle w:val="FontStyle108"/>
                <w:sz w:val="24"/>
                <w:szCs w:val="24"/>
              </w:rPr>
              <w:t>надходження</w:t>
            </w:r>
            <w:proofErr w:type="spellEnd"/>
            <w:r w:rsidRPr="00F7131D">
              <w:rPr>
                <w:rStyle w:val="FontStyle108"/>
                <w:sz w:val="24"/>
                <w:szCs w:val="24"/>
              </w:rPr>
              <w:t xml:space="preserve"> </w:t>
            </w:r>
            <w:proofErr w:type="spellStart"/>
            <w:r w:rsidRPr="00F7131D">
              <w:rPr>
                <w:rStyle w:val="FontStyle108"/>
                <w:sz w:val="24"/>
                <w:szCs w:val="24"/>
              </w:rPr>
              <w:t>доходів</w:t>
            </w:r>
            <w:proofErr w:type="spellEnd"/>
            <w:r w:rsidRPr="00F7131D">
              <w:rPr>
                <w:rStyle w:val="FontStyle108"/>
                <w:sz w:val="24"/>
                <w:szCs w:val="24"/>
              </w:rPr>
              <w:t xml:space="preserve"> </w:t>
            </w:r>
            <w:proofErr w:type="spellStart"/>
            <w:r w:rsidRPr="00F7131D">
              <w:rPr>
                <w:rStyle w:val="FontStyle108"/>
                <w:sz w:val="24"/>
                <w:szCs w:val="24"/>
              </w:rPr>
              <w:t>і</w:t>
            </w:r>
            <w:proofErr w:type="spellEnd"/>
            <w:r w:rsidRPr="00F7131D">
              <w:rPr>
                <w:rStyle w:val="FontStyle108"/>
                <w:sz w:val="24"/>
                <w:szCs w:val="24"/>
              </w:rPr>
              <w:t xml:space="preserve"> </w:t>
            </w:r>
            <w:proofErr w:type="spellStart"/>
            <w:r w:rsidRPr="00F7131D">
              <w:rPr>
                <w:rStyle w:val="FontStyle108"/>
                <w:sz w:val="24"/>
                <w:szCs w:val="24"/>
              </w:rPr>
              <w:t>зборів</w:t>
            </w:r>
            <w:proofErr w:type="spellEnd"/>
            <w:r w:rsidRPr="00F7131D">
              <w:rPr>
                <w:rStyle w:val="FontStyle108"/>
                <w:sz w:val="24"/>
                <w:szCs w:val="24"/>
              </w:rPr>
              <w:t xml:space="preserve">, </w:t>
            </w:r>
            <w:proofErr w:type="spellStart"/>
            <w:r w:rsidRPr="00F7131D">
              <w:rPr>
                <w:rStyle w:val="FontStyle108"/>
                <w:sz w:val="24"/>
                <w:szCs w:val="24"/>
              </w:rPr>
              <w:t>закріплених</w:t>
            </w:r>
            <w:proofErr w:type="spellEnd"/>
            <w:r w:rsidRPr="00F7131D">
              <w:rPr>
                <w:rStyle w:val="FontStyle108"/>
                <w:sz w:val="24"/>
                <w:szCs w:val="24"/>
              </w:rPr>
              <w:t xml:space="preserve"> за ДПС</w:t>
            </w:r>
            <w:r w:rsidRPr="00F7131D">
              <w:rPr>
                <w:rFonts w:ascii="Times New Roman" w:hAnsi="Times New Roman"/>
                <w:szCs w:val="24"/>
              </w:rPr>
              <w:t>.</w:t>
            </w:r>
            <w:r w:rsidRPr="00F7131D">
              <w:rPr>
                <w:rFonts w:ascii="Times New Roman" w:hAnsi="Times New Roman"/>
                <w:szCs w:val="24"/>
                <w:lang w:val="uk-UA"/>
              </w:rPr>
              <w:t xml:space="preserve">  </w:t>
            </w:r>
            <w:r w:rsidRPr="00F7131D">
              <w:rPr>
                <w:rFonts w:ascii="Times New Roman" w:hAnsi="Times New Roman"/>
                <w:szCs w:val="24"/>
              </w:rPr>
              <w:t xml:space="preserve"> </w:t>
            </w:r>
          </w:p>
          <w:p w:rsidR="00584994" w:rsidRPr="00F7131D" w:rsidRDefault="00584994" w:rsidP="00584994">
            <w:pPr>
              <w:jc w:val="both"/>
              <w:rPr>
                <w:lang w:eastAsia="uk-UA"/>
              </w:rPr>
            </w:pPr>
            <w:r w:rsidRPr="00F7131D">
              <w:rPr>
                <w:lang w:val="uk-UA" w:eastAsia="uk-UA"/>
              </w:rPr>
              <w:t>10. М</w:t>
            </w:r>
            <w:proofErr w:type="spellStart"/>
            <w:r w:rsidRPr="00F7131D">
              <w:rPr>
                <w:rStyle w:val="FontStyle108"/>
                <w:sz w:val="24"/>
                <w:szCs w:val="24"/>
              </w:rPr>
              <w:t>оніторинг</w:t>
            </w:r>
            <w:proofErr w:type="spellEnd"/>
            <w:r w:rsidRPr="00F7131D">
              <w:rPr>
                <w:rStyle w:val="FontStyle108"/>
                <w:sz w:val="24"/>
                <w:szCs w:val="24"/>
              </w:rPr>
              <w:t xml:space="preserve"> </w:t>
            </w:r>
            <w:proofErr w:type="spellStart"/>
            <w:r w:rsidRPr="00F7131D">
              <w:rPr>
                <w:rStyle w:val="FontStyle108"/>
                <w:sz w:val="24"/>
                <w:szCs w:val="24"/>
              </w:rPr>
              <w:t>втрат</w:t>
            </w:r>
            <w:proofErr w:type="spellEnd"/>
            <w:r w:rsidRPr="00F7131D">
              <w:rPr>
                <w:rStyle w:val="FontStyle108"/>
                <w:sz w:val="24"/>
                <w:szCs w:val="24"/>
              </w:rPr>
              <w:t xml:space="preserve"> бюджету </w:t>
            </w:r>
            <w:proofErr w:type="spellStart"/>
            <w:r w:rsidRPr="00F7131D">
              <w:rPr>
                <w:rStyle w:val="FontStyle108"/>
                <w:sz w:val="24"/>
                <w:szCs w:val="24"/>
              </w:rPr>
              <w:t>від</w:t>
            </w:r>
            <w:proofErr w:type="spellEnd"/>
            <w:r w:rsidRPr="00F7131D">
              <w:rPr>
                <w:rStyle w:val="FontStyle108"/>
                <w:sz w:val="24"/>
                <w:szCs w:val="24"/>
              </w:rPr>
              <w:t xml:space="preserve"> </w:t>
            </w:r>
            <w:proofErr w:type="spellStart"/>
            <w:r w:rsidRPr="00F7131D">
              <w:rPr>
                <w:rStyle w:val="FontStyle108"/>
                <w:sz w:val="24"/>
                <w:szCs w:val="24"/>
              </w:rPr>
              <w:t>пільгового</w:t>
            </w:r>
            <w:proofErr w:type="spellEnd"/>
            <w:r w:rsidRPr="00F7131D">
              <w:rPr>
                <w:rStyle w:val="FontStyle108"/>
                <w:sz w:val="24"/>
                <w:szCs w:val="24"/>
              </w:rPr>
              <w:t xml:space="preserve"> </w:t>
            </w:r>
            <w:proofErr w:type="spellStart"/>
            <w:r w:rsidRPr="00F7131D">
              <w:rPr>
                <w:rStyle w:val="FontStyle108"/>
                <w:sz w:val="24"/>
                <w:szCs w:val="24"/>
              </w:rPr>
              <w:t>оподаткування</w:t>
            </w:r>
            <w:proofErr w:type="spellEnd"/>
            <w:r w:rsidRPr="00F7131D">
              <w:rPr>
                <w:lang w:eastAsia="uk-UA"/>
              </w:rPr>
              <w:t>.</w:t>
            </w:r>
          </w:p>
        </w:tc>
      </w:tr>
      <w:tr w:rsidR="00584994" w:rsidRPr="00072BB8" w:rsidTr="00584994">
        <w:trPr>
          <w:trHeight w:val="139"/>
          <w:tblCellSpacing w:w="22" w:type="dxa"/>
        </w:trPr>
        <w:tc>
          <w:tcPr>
            <w:tcW w:w="1872" w:type="pct"/>
            <w:gridSpan w:val="2"/>
          </w:tcPr>
          <w:p w:rsidR="00584994" w:rsidRPr="00072BB8" w:rsidRDefault="00584994" w:rsidP="006C7EB5">
            <w:pPr>
              <w:pStyle w:val="a3"/>
              <w:spacing w:before="0" w:beforeAutospacing="0" w:after="0" w:afterAutospacing="0"/>
              <w:rPr>
                <w:b/>
                <w:lang w:val="uk-UA"/>
              </w:rPr>
            </w:pPr>
            <w:r w:rsidRPr="00072BB8">
              <w:rPr>
                <w:b/>
                <w:lang w:val="uk-UA"/>
              </w:rPr>
              <w:t>Умови оплати праці</w:t>
            </w:r>
          </w:p>
        </w:tc>
        <w:tc>
          <w:tcPr>
            <w:tcW w:w="3085" w:type="pct"/>
          </w:tcPr>
          <w:p w:rsidR="00584994" w:rsidRPr="00F7131D" w:rsidRDefault="00584994" w:rsidP="00B114C7">
            <w:pPr>
              <w:pStyle w:val="af0"/>
              <w:jc w:val="both"/>
            </w:pPr>
            <w:r w:rsidRPr="00F7131D">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F7131D">
              <w:t>службу”</w:t>
            </w:r>
            <w:proofErr w:type="spellEnd"/>
            <w:r w:rsidRPr="00F7131D">
              <w:t>)</w:t>
            </w:r>
          </w:p>
        </w:tc>
      </w:tr>
      <w:tr w:rsidR="00584994" w:rsidRPr="00072BB8" w:rsidTr="00584994">
        <w:trPr>
          <w:trHeight w:val="139"/>
          <w:tblCellSpacing w:w="22" w:type="dxa"/>
        </w:trPr>
        <w:tc>
          <w:tcPr>
            <w:tcW w:w="1872" w:type="pct"/>
            <w:gridSpan w:val="2"/>
          </w:tcPr>
          <w:p w:rsidR="00584994" w:rsidRPr="00072BB8" w:rsidRDefault="00584994">
            <w:pPr>
              <w:pStyle w:val="a3"/>
              <w:rPr>
                <w:b/>
                <w:lang w:val="uk-UA"/>
              </w:rPr>
            </w:pPr>
            <w:r w:rsidRPr="00072BB8">
              <w:rPr>
                <w:b/>
                <w:lang w:val="uk-UA"/>
              </w:rPr>
              <w:t xml:space="preserve">Інформація про строковість чи безстроковість </w:t>
            </w:r>
            <w:r w:rsidRPr="00072BB8">
              <w:rPr>
                <w:b/>
                <w:lang w:val="uk-UA"/>
              </w:rPr>
              <w:lastRenderedPageBreak/>
              <w:t>призначення на посаду</w:t>
            </w:r>
          </w:p>
        </w:tc>
        <w:tc>
          <w:tcPr>
            <w:tcW w:w="3085" w:type="pct"/>
          </w:tcPr>
          <w:p w:rsidR="00584994" w:rsidRPr="00072BB8" w:rsidRDefault="008A42D2" w:rsidP="00CD6BEC">
            <w:pPr>
              <w:pStyle w:val="a3"/>
              <w:rPr>
                <w:lang w:val="uk-UA"/>
              </w:rPr>
            </w:pPr>
            <w:r w:rsidRPr="005130BF">
              <w:rPr>
                <w:rStyle w:val="rvts15"/>
                <w:lang w:val="uk-UA"/>
              </w:rPr>
              <w:lastRenderedPageBreak/>
              <w:t xml:space="preserve">На час перебування у відпустці для догляду за дитиною основного працівника (строковий </w:t>
            </w:r>
            <w:r w:rsidRPr="005130BF">
              <w:rPr>
                <w:rStyle w:val="rvts15"/>
                <w:lang w:val="uk-UA"/>
              </w:rPr>
              <w:lastRenderedPageBreak/>
              <w:t xml:space="preserve">договір до </w:t>
            </w:r>
            <w:r>
              <w:rPr>
                <w:rStyle w:val="rvts15"/>
                <w:lang w:val="uk-UA"/>
              </w:rPr>
              <w:t>1</w:t>
            </w:r>
            <w:r w:rsidR="00CD6BEC">
              <w:rPr>
                <w:rStyle w:val="rvts15"/>
                <w:lang w:val="uk-UA"/>
              </w:rPr>
              <w:t>2</w:t>
            </w:r>
            <w:r w:rsidRPr="005130BF">
              <w:rPr>
                <w:rStyle w:val="rvts15"/>
                <w:lang w:val="uk-UA"/>
              </w:rPr>
              <w:t>.0</w:t>
            </w:r>
            <w:r>
              <w:rPr>
                <w:rStyle w:val="rvts15"/>
                <w:lang w:val="uk-UA"/>
              </w:rPr>
              <w:t>7</w:t>
            </w:r>
            <w:r w:rsidRPr="005130BF">
              <w:rPr>
                <w:rStyle w:val="rvts15"/>
                <w:lang w:val="uk-UA"/>
              </w:rPr>
              <w:t>.20</w:t>
            </w:r>
            <w:r>
              <w:rPr>
                <w:rStyle w:val="rvts15"/>
                <w:lang w:val="uk-UA"/>
              </w:rPr>
              <w:t>2</w:t>
            </w:r>
            <w:r w:rsidR="00CD6BEC">
              <w:rPr>
                <w:rStyle w:val="rvts15"/>
                <w:lang w:val="uk-UA"/>
              </w:rPr>
              <w:t>1</w:t>
            </w:r>
            <w:r w:rsidRPr="005130BF">
              <w:rPr>
                <w:rStyle w:val="rvts15"/>
                <w:lang w:val="uk-UA"/>
              </w:rPr>
              <w:t>)</w:t>
            </w:r>
            <w:r w:rsidRPr="00072BB8">
              <w:rPr>
                <w:lang w:val="uk-UA"/>
              </w:rPr>
              <w:t>.</w:t>
            </w:r>
          </w:p>
        </w:tc>
      </w:tr>
      <w:tr w:rsidR="00584994" w:rsidRPr="00072BB8" w:rsidTr="00584994">
        <w:trPr>
          <w:trHeight w:val="139"/>
          <w:tblCellSpacing w:w="22" w:type="dxa"/>
        </w:trPr>
        <w:tc>
          <w:tcPr>
            <w:tcW w:w="1872" w:type="pct"/>
            <w:gridSpan w:val="2"/>
          </w:tcPr>
          <w:p w:rsidR="00584994" w:rsidRPr="00072BB8" w:rsidRDefault="00584994" w:rsidP="006C7EB5">
            <w:pPr>
              <w:pStyle w:val="a3"/>
              <w:rPr>
                <w:b/>
                <w:lang w:val="uk-UA"/>
              </w:rPr>
            </w:pPr>
            <w:r w:rsidRPr="00072BB8">
              <w:rPr>
                <w:b/>
                <w:lang w:val="uk-UA"/>
              </w:rPr>
              <w:lastRenderedPageBreak/>
              <w:t>Перелік інформації, необхідної для участі в конкурсі, та строк її подання</w:t>
            </w:r>
          </w:p>
        </w:tc>
        <w:tc>
          <w:tcPr>
            <w:tcW w:w="3085" w:type="pct"/>
          </w:tcPr>
          <w:p w:rsidR="00584994" w:rsidRPr="00072BB8" w:rsidRDefault="00584994"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584994" w:rsidRPr="00072BB8" w:rsidRDefault="00584994"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584994" w:rsidRPr="00072BB8" w:rsidRDefault="00584994" w:rsidP="009D566C">
            <w:pPr>
              <w:pStyle w:val="rvps2"/>
              <w:spacing w:before="0" w:beforeAutospacing="0" w:after="0" w:afterAutospacing="0"/>
              <w:jc w:val="both"/>
              <w:rPr>
                <w:lang w:val="uk-UA"/>
              </w:rPr>
            </w:pPr>
            <w:r w:rsidRPr="00072BB8">
              <w:rPr>
                <w:lang w:val="uk-UA"/>
              </w:rPr>
              <w:t>- прізвище, ім’я, по батькові кандидата</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584994" w:rsidRPr="00072BB8" w:rsidRDefault="00584994"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84994" w:rsidRPr="00072BB8" w:rsidRDefault="00584994" w:rsidP="006B0DF3">
            <w:pPr>
              <w:jc w:val="both"/>
              <w:rPr>
                <w:sz w:val="10"/>
                <w:szCs w:val="10"/>
                <w:lang w:val="uk-UA" w:eastAsia="uk-UA"/>
              </w:rPr>
            </w:pPr>
          </w:p>
          <w:p w:rsidR="00584994" w:rsidRPr="00072BB8" w:rsidRDefault="00584994" w:rsidP="006B0DF3">
            <w:pPr>
              <w:jc w:val="both"/>
              <w:rPr>
                <w:lang w:val="uk-UA" w:eastAsia="uk-UA"/>
              </w:rPr>
            </w:pPr>
            <w:r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72BB8">
              <w:rPr>
                <w:lang w:val="uk-UA" w:eastAsia="uk-UA"/>
              </w:rPr>
              <w:t>компетентностей</w:t>
            </w:r>
            <w:proofErr w:type="spellEnd"/>
            <w:r w:rsidRPr="00072BB8">
              <w:rPr>
                <w:lang w:val="uk-UA" w:eastAsia="uk-UA"/>
              </w:rPr>
              <w:t>, репутації (характеристики, рекомендації, наукові публікації тощо).</w:t>
            </w:r>
          </w:p>
          <w:p w:rsidR="00584994" w:rsidRPr="00072BB8" w:rsidRDefault="00584994" w:rsidP="006B0DF3">
            <w:pPr>
              <w:jc w:val="both"/>
              <w:rPr>
                <w:sz w:val="10"/>
                <w:szCs w:val="10"/>
                <w:lang w:val="uk-UA" w:eastAsia="uk-UA"/>
              </w:rPr>
            </w:pPr>
          </w:p>
          <w:p w:rsidR="00584994" w:rsidRPr="00072BB8" w:rsidRDefault="00584994" w:rsidP="006B0DF3">
            <w:pPr>
              <w:jc w:val="both"/>
              <w:rPr>
                <w:lang w:val="uk-UA" w:eastAsia="uk-UA"/>
              </w:rPr>
            </w:pPr>
            <w:r w:rsidRPr="00072BB8">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584994" w:rsidRPr="00072BB8" w:rsidRDefault="00584994" w:rsidP="006B0DF3">
            <w:pPr>
              <w:tabs>
                <w:tab w:val="left" w:pos="1342"/>
              </w:tabs>
              <w:jc w:val="both"/>
              <w:rPr>
                <w:sz w:val="10"/>
                <w:szCs w:val="10"/>
                <w:lang w:val="uk-UA"/>
              </w:rPr>
            </w:pPr>
          </w:p>
          <w:p w:rsidR="00584994" w:rsidRPr="008A42D2" w:rsidRDefault="00584994" w:rsidP="008A42D2">
            <w:pPr>
              <w:spacing w:line="0" w:lineRule="atLeast"/>
              <w:ind w:right="60"/>
              <w:jc w:val="both"/>
              <w:rPr>
                <w:lang w:val="uk-UA" w:eastAsia="uk-UA"/>
              </w:rPr>
            </w:pPr>
            <w:r w:rsidRPr="008A42D2">
              <w:rPr>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8A42D2">
                <w:t xml:space="preserve"> </w:t>
              </w:r>
              <w:r w:rsidRPr="008A42D2">
                <w:rPr>
                  <w:lang w:eastAsia="uk-UA"/>
                </w:rPr>
                <w:t>79003, м</w:t>
              </w:r>
            </w:smartTag>
            <w:r w:rsidRPr="008A42D2">
              <w:rPr>
                <w:lang w:eastAsia="uk-UA"/>
              </w:rPr>
              <w:t xml:space="preserve">. </w:t>
            </w:r>
            <w:proofErr w:type="spellStart"/>
            <w:proofErr w:type="gramStart"/>
            <w:r w:rsidRPr="008A42D2">
              <w:rPr>
                <w:lang w:eastAsia="uk-UA"/>
              </w:rPr>
              <w:t>Львів</w:t>
            </w:r>
            <w:proofErr w:type="spellEnd"/>
            <w:r w:rsidRPr="008A42D2">
              <w:rPr>
                <w:lang w:eastAsia="uk-UA"/>
              </w:rPr>
              <w:t xml:space="preserve">, </w:t>
            </w:r>
            <w:proofErr w:type="spellStart"/>
            <w:r w:rsidRPr="008A42D2">
              <w:rPr>
                <w:lang w:eastAsia="uk-UA"/>
              </w:rPr>
              <w:t>вул</w:t>
            </w:r>
            <w:proofErr w:type="spellEnd"/>
            <w:r w:rsidRPr="008A42D2">
              <w:rPr>
                <w:lang w:eastAsia="uk-UA"/>
              </w:rPr>
              <w:t xml:space="preserve"> </w:t>
            </w:r>
            <w:proofErr w:type="spellStart"/>
            <w:r w:rsidRPr="008A42D2">
              <w:rPr>
                <w:lang w:eastAsia="uk-UA"/>
              </w:rPr>
              <w:t>Стрийська</w:t>
            </w:r>
            <w:proofErr w:type="spellEnd"/>
            <w:r w:rsidRPr="008A42D2">
              <w:rPr>
                <w:lang w:eastAsia="uk-UA"/>
              </w:rPr>
              <w:t xml:space="preserve">, 35 </w:t>
            </w:r>
            <w:proofErr w:type="spellStart"/>
            <w:r w:rsidRPr="008A42D2">
              <w:t>із</w:t>
            </w:r>
            <w:proofErr w:type="spellEnd"/>
            <w:r w:rsidRPr="008A42D2">
              <w:t xml:space="preserve"> </w:t>
            </w:r>
            <w:proofErr w:type="spellStart"/>
            <w:r w:rsidRPr="008A42D2">
              <w:t>позначкою</w:t>
            </w:r>
            <w:proofErr w:type="spellEnd"/>
            <w:r w:rsidRPr="008A42D2">
              <w:t xml:space="preserve"> «</w:t>
            </w:r>
            <w:proofErr w:type="spellStart"/>
            <w:r w:rsidRPr="008A42D2">
              <w:t>Документи</w:t>
            </w:r>
            <w:proofErr w:type="spellEnd"/>
            <w:r w:rsidRPr="008A42D2">
              <w:t xml:space="preserve"> для </w:t>
            </w:r>
            <w:proofErr w:type="spellStart"/>
            <w:r w:rsidRPr="008A42D2">
              <w:t>участі</w:t>
            </w:r>
            <w:proofErr w:type="spellEnd"/>
            <w:r w:rsidRPr="008A42D2">
              <w:t xml:space="preserve"> у </w:t>
            </w:r>
            <w:proofErr w:type="spellStart"/>
            <w:r w:rsidRPr="008A42D2">
              <w:t>конкурсі</w:t>
            </w:r>
            <w:proofErr w:type="spellEnd"/>
            <w:r w:rsidRPr="008A42D2">
              <w:t xml:space="preserve"> на </w:t>
            </w:r>
            <w:r w:rsidR="00F7131D" w:rsidRPr="008A42D2">
              <w:rPr>
                <w:lang w:val="uk-UA"/>
              </w:rPr>
              <w:t>посаду г</w:t>
            </w:r>
            <w:r w:rsidR="00F7131D" w:rsidRPr="008A42D2">
              <w:rPr>
                <w:rStyle w:val="20pt"/>
                <w:color w:val="000000"/>
                <w:sz w:val="24"/>
                <w:szCs w:val="24"/>
                <w:lang w:val="uk-UA" w:eastAsia="uk-UA"/>
              </w:rPr>
              <w:t>оловного державного інспектора</w:t>
            </w:r>
            <w:r w:rsidR="00F7131D" w:rsidRPr="008A42D2">
              <w:rPr>
                <w:rStyle w:val="20pt"/>
                <w:color w:val="000000"/>
                <w:sz w:val="24"/>
                <w:szCs w:val="24"/>
                <w:lang w:eastAsia="uk-UA"/>
              </w:rPr>
              <w:t xml:space="preserve"> </w:t>
            </w:r>
            <w:proofErr w:type="spellStart"/>
            <w:r w:rsidR="00F7131D" w:rsidRPr="008A42D2">
              <w:t>відділу</w:t>
            </w:r>
            <w:proofErr w:type="spellEnd"/>
            <w:r w:rsidR="00F7131D" w:rsidRPr="008A42D2">
              <w:t xml:space="preserve"> </w:t>
            </w:r>
            <w:proofErr w:type="spellStart"/>
            <w:r w:rsidR="00F7131D" w:rsidRPr="008A42D2">
              <w:t>координації</w:t>
            </w:r>
            <w:proofErr w:type="spellEnd"/>
            <w:r w:rsidR="00F7131D" w:rsidRPr="008A42D2">
              <w:t xml:space="preserve"> бюджетного </w:t>
            </w:r>
            <w:proofErr w:type="spellStart"/>
            <w:r w:rsidR="00F7131D" w:rsidRPr="008A42D2">
              <w:t>процесу</w:t>
            </w:r>
            <w:proofErr w:type="spellEnd"/>
            <w:r w:rsidR="00F7131D" w:rsidRPr="008A42D2">
              <w:t xml:space="preserve"> </w:t>
            </w:r>
            <w:proofErr w:type="spellStart"/>
            <w:r w:rsidR="00F7131D" w:rsidRPr="008A42D2">
              <w:t>управління</w:t>
            </w:r>
            <w:proofErr w:type="spellEnd"/>
            <w:r w:rsidR="00F7131D" w:rsidRPr="008A42D2">
              <w:t xml:space="preserve"> </w:t>
            </w:r>
            <w:proofErr w:type="spellStart"/>
            <w:r w:rsidR="00F7131D" w:rsidRPr="008A42D2">
              <w:t>моніторингу</w:t>
            </w:r>
            <w:proofErr w:type="spellEnd"/>
            <w:r w:rsidR="00F7131D" w:rsidRPr="008A42D2">
              <w:t xml:space="preserve"> </w:t>
            </w:r>
            <w:proofErr w:type="spellStart"/>
            <w:r w:rsidR="00F7131D" w:rsidRPr="008A42D2">
              <w:t>ризикових</w:t>
            </w:r>
            <w:proofErr w:type="spellEnd"/>
            <w:r w:rsidR="00F7131D" w:rsidRPr="008A42D2">
              <w:t xml:space="preserve"> </w:t>
            </w:r>
            <w:proofErr w:type="spellStart"/>
            <w:r w:rsidR="00F7131D" w:rsidRPr="008A42D2">
              <w:t>операцій</w:t>
            </w:r>
            <w:proofErr w:type="spellEnd"/>
            <w:r w:rsidR="00F7131D" w:rsidRPr="008A42D2">
              <w:t xml:space="preserve"> та </w:t>
            </w:r>
            <w:proofErr w:type="spellStart"/>
            <w:r w:rsidR="00F7131D" w:rsidRPr="008A42D2">
              <w:t>доходів</w:t>
            </w:r>
            <w:proofErr w:type="spellEnd"/>
            <w:r w:rsidR="00F7131D" w:rsidRPr="008A42D2">
              <w:rPr>
                <w:rStyle w:val="rvts15"/>
                <w:lang w:val="uk-UA"/>
              </w:rPr>
              <w:t xml:space="preserve"> </w:t>
            </w:r>
            <w:r w:rsidRPr="008A42D2">
              <w:rPr>
                <w:rStyle w:val="rvts15"/>
                <w:lang w:val="uk-UA"/>
              </w:rPr>
              <w:t>Головного управління ДПС у Львівській області</w:t>
            </w:r>
            <w:r w:rsidR="008A42D2" w:rsidRPr="008A42D2">
              <w:rPr>
                <w:lang w:val="uk-UA"/>
              </w:rPr>
              <w:t xml:space="preserve"> на час відпустки для догляду за дитиною основного працівника</w:t>
            </w:r>
            <w:r w:rsidRPr="008A42D2">
              <w:rPr>
                <w:lang w:val="uk-UA" w:eastAsia="uk-UA"/>
              </w:rPr>
              <w:t>».</w:t>
            </w:r>
            <w:r w:rsidRPr="008A42D2">
              <w:rPr>
                <w:lang w:eastAsia="uk-UA"/>
              </w:rPr>
              <w:t xml:space="preserve"> </w:t>
            </w:r>
            <w:proofErr w:type="gramEnd"/>
          </w:p>
          <w:p w:rsidR="00584994" w:rsidRPr="00F7131D" w:rsidRDefault="00584994" w:rsidP="006B0DF3">
            <w:pPr>
              <w:pStyle w:val="rvps2"/>
              <w:spacing w:before="0" w:beforeAutospacing="0" w:after="0" w:afterAutospacing="0"/>
              <w:jc w:val="both"/>
              <w:rPr>
                <w:sz w:val="16"/>
                <w:szCs w:val="16"/>
                <w:lang w:val="uk-UA"/>
              </w:rPr>
            </w:pPr>
          </w:p>
          <w:p w:rsidR="00584994" w:rsidRPr="00072BB8" w:rsidRDefault="00584994" w:rsidP="009A4645">
            <w:pPr>
              <w:pStyle w:val="rvps2"/>
              <w:spacing w:before="0" w:beforeAutospacing="0" w:after="0" w:afterAutospacing="0"/>
              <w:jc w:val="both"/>
              <w:rPr>
                <w:rStyle w:val="FontStyle30"/>
                <w:sz w:val="24"/>
                <w:szCs w:val="24"/>
                <w:lang w:val="uk-UA"/>
              </w:rPr>
            </w:pPr>
            <w:r w:rsidRPr="00072BB8">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584994" w:rsidRPr="00072BB8" w:rsidRDefault="00584994" w:rsidP="003E451A">
            <w:pPr>
              <w:jc w:val="both"/>
              <w:rPr>
                <w:lang w:val="uk-UA"/>
              </w:rPr>
            </w:pPr>
            <w:r w:rsidRPr="00072BB8">
              <w:rPr>
                <w:lang w:val="uk-UA"/>
              </w:rPr>
              <w:t xml:space="preserve">Інформація подається: </w:t>
            </w:r>
            <w:r w:rsidRPr="00717CFC">
              <w:rPr>
                <w:lang w:val="uk-UA"/>
              </w:rPr>
              <w:t>до 1</w:t>
            </w:r>
            <w:r>
              <w:rPr>
                <w:lang w:val="uk-UA"/>
              </w:rPr>
              <w:t>6</w:t>
            </w:r>
            <w:r w:rsidRPr="00717CFC">
              <w:rPr>
                <w:lang w:val="uk-UA"/>
              </w:rPr>
              <w:t xml:space="preserve"> год.</w:t>
            </w:r>
            <w:r>
              <w:rPr>
                <w:lang w:val="uk-UA"/>
              </w:rPr>
              <w:t>45</w:t>
            </w:r>
            <w:r w:rsidRPr="00717CFC">
              <w:rPr>
                <w:lang w:val="uk-UA"/>
              </w:rPr>
              <w:t xml:space="preserve"> хв. </w:t>
            </w:r>
            <w:r>
              <w:rPr>
                <w:lang w:val="uk-UA"/>
              </w:rPr>
              <w:t>2</w:t>
            </w:r>
            <w:r w:rsidRPr="00717CFC">
              <w:rPr>
                <w:lang w:val="uk-UA"/>
              </w:rPr>
              <w:t>9 листопада 2019 року</w:t>
            </w:r>
            <w:r>
              <w:rPr>
                <w:lang w:val="uk-UA"/>
              </w:rPr>
              <w:t>.</w:t>
            </w:r>
          </w:p>
        </w:tc>
      </w:tr>
      <w:tr w:rsidR="00584994" w:rsidRPr="00072BB8" w:rsidTr="00584994">
        <w:trPr>
          <w:trHeight w:val="717"/>
          <w:tblCellSpacing w:w="22" w:type="dxa"/>
        </w:trPr>
        <w:tc>
          <w:tcPr>
            <w:tcW w:w="1872" w:type="pct"/>
            <w:gridSpan w:val="2"/>
          </w:tcPr>
          <w:p w:rsidR="00584994" w:rsidRPr="00072BB8" w:rsidRDefault="00584994" w:rsidP="006C7EB5">
            <w:pPr>
              <w:pStyle w:val="a3"/>
              <w:rPr>
                <w:b/>
                <w:lang w:val="uk-UA"/>
              </w:rPr>
            </w:pPr>
            <w:r w:rsidRPr="00072BB8">
              <w:rPr>
                <w:b/>
                <w:lang w:val="uk-UA"/>
              </w:rPr>
              <w:lastRenderedPageBreak/>
              <w:t>Додаткові (необов’язкові документи)</w:t>
            </w:r>
          </w:p>
        </w:tc>
        <w:tc>
          <w:tcPr>
            <w:tcW w:w="3085" w:type="pct"/>
          </w:tcPr>
          <w:p w:rsidR="00584994" w:rsidRPr="00072BB8" w:rsidRDefault="00584994"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84994" w:rsidRPr="00072BB8" w:rsidTr="00584994">
        <w:trPr>
          <w:trHeight w:val="557"/>
          <w:tblCellSpacing w:w="22" w:type="dxa"/>
        </w:trPr>
        <w:tc>
          <w:tcPr>
            <w:tcW w:w="1872" w:type="pct"/>
            <w:gridSpan w:val="2"/>
          </w:tcPr>
          <w:p w:rsidR="00584994" w:rsidRPr="00072BB8" w:rsidRDefault="00584994" w:rsidP="009A4645">
            <w:pPr>
              <w:pStyle w:val="a3"/>
              <w:rPr>
                <w:b/>
                <w:lang w:val="uk-UA"/>
              </w:rPr>
            </w:pPr>
            <w:r w:rsidRPr="00072BB8">
              <w:rPr>
                <w:b/>
                <w:lang w:val="uk-UA"/>
              </w:rPr>
              <w:t>Місце, час і дата початку проведення тестування</w:t>
            </w:r>
          </w:p>
        </w:tc>
        <w:tc>
          <w:tcPr>
            <w:tcW w:w="3085" w:type="pct"/>
          </w:tcPr>
          <w:p w:rsidR="00584994" w:rsidRPr="00072BB8" w:rsidRDefault="00584994" w:rsidP="003E451A">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xml:space="preserve">,  </w:t>
            </w:r>
            <w:r>
              <w:rPr>
                <w:lang w:val="uk-UA"/>
              </w:rPr>
              <w:t>0</w:t>
            </w:r>
            <w:r w:rsidRPr="00717CFC">
              <w:rPr>
                <w:lang w:val="uk-UA"/>
              </w:rPr>
              <w:t xml:space="preserve">5 </w:t>
            </w:r>
            <w:r>
              <w:rPr>
                <w:lang w:val="uk-UA"/>
              </w:rPr>
              <w:t>грудня</w:t>
            </w:r>
            <w:r w:rsidRPr="00717CFC">
              <w:rPr>
                <w:lang w:val="uk-UA"/>
              </w:rPr>
              <w:t xml:space="preserve"> 2019 року.</w:t>
            </w:r>
          </w:p>
        </w:tc>
      </w:tr>
      <w:tr w:rsidR="00584994" w:rsidRPr="00072BB8" w:rsidTr="00584994">
        <w:trPr>
          <w:trHeight w:val="1142"/>
          <w:tblCellSpacing w:w="22" w:type="dxa"/>
        </w:trPr>
        <w:tc>
          <w:tcPr>
            <w:tcW w:w="1872" w:type="pct"/>
            <w:gridSpan w:val="2"/>
          </w:tcPr>
          <w:p w:rsidR="00584994" w:rsidRPr="00072BB8" w:rsidRDefault="00584994"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5" w:type="pct"/>
          </w:tcPr>
          <w:p w:rsidR="00584994" w:rsidRDefault="00584994"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584994" w:rsidRDefault="00584994"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584994" w:rsidRPr="00072BB8" w:rsidRDefault="00584994"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584994" w:rsidRPr="00072BB8" w:rsidTr="000E1637">
        <w:trPr>
          <w:trHeight w:val="139"/>
          <w:tblCellSpacing w:w="22" w:type="dxa"/>
        </w:trPr>
        <w:tc>
          <w:tcPr>
            <w:tcW w:w="4971" w:type="pct"/>
            <w:gridSpan w:val="3"/>
          </w:tcPr>
          <w:p w:rsidR="00584994" w:rsidRPr="00072BB8" w:rsidRDefault="00584994">
            <w:pPr>
              <w:pStyle w:val="a3"/>
              <w:jc w:val="center"/>
              <w:rPr>
                <w:b/>
                <w:lang w:val="uk-UA"/>
              </w:rPr>
            </w:pPr>
            <w:r w:rsidRPr="00072BB8">
              <w:rPr>
                <w:b/>
                <w:lang w:val="uk-UA"/>
              </w:rPr>
              <w:t>Кваліфікаційні вимоги</w:t>
            </w:r>
          </w:p>
        </w:tc>
      </w:tr>
      <w:tr w:rsidR="00584994" w:rsidRPr="00072BB8" w:rsidTr="00584994">
        <w:trPr>
          <w:trHeight w:val="475"/>
          <w:tblCellSpacing w:w="22" w:type="dxa"/>
        </w:trPr>
        <w:tc>
          <w:tcPr>
            <w:tcW w:w="189" w:type="pct"/>
          </w:tcPr>
          <w:p w:rsidR="00584994" w:rsidRPr="00072BB8" w:rsidRDefault="00584994">
            <w:pPr>
              <w:pStyle w:val="a3"/>
              <w:jc w:val="center"/>
              <w:rPr>
                <w:b/>
                <w:lang w:val="uk-UA"/>
              </w:rPr>
            </w:pPr>
            <w:r w:rsidRPr="00072BB8">
              <w:rPr>
                <w:b/>
                <w:lang w:val="uk-UA"/>
              </w:rPr>
              <w:t>1.</w:t>
            </w:r>
          </w:p>
        </w:tc>
        <w:tc>
          <w:tcPr>
            <w:tcW w:w="1669" w:type="pct"/>
          </w:tcPr>
          <w:p w:rsidR="00584994" w:rsidRPr="00072BB8" w:rsidRDefault="00584994">
            <w:pPr>
              <w:pStyle w:val="a3"/>
              <w:rPr>
                <w:b/>
                <w:lang w:val="uk-UA"/>
              </w:rPr>
            </w:pPr>
            <w:r w:rsidRPr="00072BB8">
              <w:rPr>
                <w:b/>
                <w:lang w:val="uk-UA"/>
              </w:rPr>
              <w:t>Освіта</w:t>
            </w:r>
          </w:p>
        </w:tc>
        <w:tc>
          <w:tcPr>
            <w:tcW w:w="3085" w:type="pct"/>
          </w:tcPr>
          <w:p w:rsidR="00584994" w:rsidRPr="00072BB8" w:rsidRDefault="00584994" w:rsidP="00D1003B">
            <w:pPr>
              <w:pStyle w:val="rvps14"/>
              <w:jc w:val="both"/>
            </w:pPr>
            <w:r w:rsidRPr="00072BB8">
              <w:t>Вища за освітнім ступенем не нижче бакалавра або молодшого бакалавра</w:t>
            </w:r>
            <w:r>
              <w:t xml:space="preserve">, </w:t>
            </w:r>
            <w:r w:rsidRPr="00DF4226">
              <w:t xml:space="preserve">фінансово-економічного </w:t>
            </w:r>
            <w:r w:rsidR="00F7131D">
              <w:t>чи юридичного</w:t>
            </w:r>
            <w:r w:rsidRPr="00DF4226">
              <w:t xml:space="preserve"> спрямування</w:t>
            </w:r>
            <w:r>
              <w:t>.</w:t>
            </w:r>
          </w:p>
        </w:tc>
      </w:tr>
      <w:tr w:rsidR="00584994" w:rsidRPr="00072BB8" w:rsidTr="00F7131D">
        <w:trPr>
          <w:trHeight w:val="313"/>
          <w:tblCellSpacing w:w="22" w:type="dxa"/>
        </w:trPr>
        <w:tc>
          <w:tcPr>
            <w:tcW w:w="189" w:type="pct"/>
          </w:tcPr>
          <w:p w:rsidR="00584994" w:rsidRPr="00072BB8" w:rsidRDefault="00584994">
            <w:pPr>
              <w:pStyle w:val="a3"/>
              <w:jc w:val="center"/>
              <w:rPr>
                <w:b/>
                <w:lang w:val="uk-UA"/>
              </w:rPr>
            </w:pPr>
            <w:r w:rsidRPr="00072BB8">
              <w:rPr>
                <w:b/>
                <w:lang w:val="uk-UA"/>
              </w:rPr>
              <w:t>2.</w:t>
            </w:r>
          </w:p>
        </w:tc>
        <w:tc>
          <w:tcPr>
            <w:tcW w:w="1669" w:type="pct"/>
          </w:tcPr>
          <w:p w:rsidR="00584994" w:rsidRPr="00072BB8" w:rsidRDefault="00584994">
            <w:pPr>
              <w:pStyle w:val="a3"/>
              <w:rPr>
                <w:b/>
                <w:lang w:val="uk-UA"/>
              </w:rPr>
            </w:pPr>
            <w:r w:rsidRPr="00072BB8">
              <w:rPr>
                <w:b/>
                <w:lang w:val="uk-UA"/>
              </w:rPr>
              <w:t>Досвід роботи</w:t>
            </w:r>
          </w:p>
        </w:tc>
        <w:tc>
          <w:tcPr>
            <w:tcW w:w="3085" w:type="pct"/>
          </w:tcPr>
          <w:p w:rsidR="00584994" w:rsidRPr="00072BB8" w:rsidRDefault="00584994" w:rsidP="00CE1139">
            <w:pPr>
              <w:pStyle w:val="a3"/>
              <w:jc w:val="both"/>
              <w:rPr>
                <w:lang w:val="uk-UA"/>
              </w:rPr>
            </w:pPr>
            <w:r w:rsidRPr="00072BB8">
              <w:rPr>
                <w:lang w:val="uk-UA"/>
              </w:rPr>
              <w:t>Не потребує.</w:t>
            </w:r>
          </w:p>
        </w:tc>
      </w:tr>
      <w:tr w:rsidR="00584994" w:rsidRPr="00072BB8" w:rsidTr="00F7131D">
        <w:trPr>
          <w:trHeight w:val="249"/>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pPr>
              <w:pStyle w:val="a3"/>
              <w:rPr>
                <w:b/>
                <w:lang w:val="uk-UA"/>
              </w:rPr>
            </w:pPr>
            <w:r w:rsidRPr="00072BB8">
              <w:rPr>
                <w:b/>
                <w:lang w:val="uk-UA"/>
              </w:rPr>
              <w:t>Володіння державною мовою</w:t>
            </w:r>
          </w:p>
        </w:tc>
        <w:tc>
          <w:tcPr>
            <w:tcW w:w="3085" w:type="pct"/>
          </w:tcPr>
          <w:p w:rsidR="00584994" w:rsidRPr="00072BB8" w:rsidRDefault="00584994" w:rsidP="00CE1139">
            <w:pPr>
              <w:pStyle w:val="a3"/>
              <w:rPr>
                <w:lang w:val="uk-UA"/>
              </w:rPr>
            </w:pPr>
            <w:r w:rsidRPr="00072BB8">
              <w:rPr>
                <w:rStyle w:val="rvts0"/>
                <w:lang w:val="uk-UA"/>
              </w:rPr>
              <w:t>Вільне володіння державною мовою.</w:t>
            </w:r>
            <w:r w:rsidRPr="00072BB8">
              <w:rPr>
                <w:lang w:val="uk-UA"/>
              </w:rPr>
              <w:t> </w:t>
            </w:r>
          </w:p>
        </w:tc>
      </w:tr>
      <w:tr w:rsidR="00584994" w:rsidRPr="00327204" w:rsidTr="00F7131D">
        <w:trPr>
          <w:trHeight w:val="213"/>
          <w:tblCellSpacing w:w="22" w:type="dxa"/>
        </w:trPr>
        <w:tc>
          <w:tcPr>
            <w:tcW w:w="189" w:type="pct"/>
            <w:tcBorders>
              <w:top w:val="single" w:sz="4" w:space="0" w:color="auto"/>
              <w:bottom w:val="single" w:sz="4" w:space="0" w:color="auto"/>
            </w:tcBorders>
          </w:tcPr>
          <w:p w:rsidR="00584994" w:rsidRPr="00327204" w:rsidRDefault="00584994" w:rsidP="00F7716C">
            <w:pPr>
              <w:pStyle w:val="a3"/>
              <w:jc w:val="center"/>
              <w:rPr>
                <w:b/>
                <w:lang w:val="uk-UA"/>
              </w:rPr>
            </w:pPr>
            <w:r w:rsidRPr="00327204">
              <w:rPr>
                <w:b/>
                <w:lang w:val="uk-UA"/>
              </w:rPr>
              <w:t>4.</w:t>
            </w:r>
          </w:p>
        </w:tc>
        <w:tc>
          <w:tcPr>
            <w:tcW w:w="1669" w:type="pct"/>
            <w:tcBorders>
              <w:bottom w:val="single" w:sz="4" w:space="0" w:color="auto"/>
            </w:tcBorders>
          </w:tcPr>
          <w:p w:rsidR="00584994" w:rsidRPr="00327204" w:rsidRDefault="00584994" w:rsidP="00F7716C">
            <w:pPr>
              <w:pStyle w:val="a3"/>
              <w:rPr>
                <w:b/>
                <w:lang w:val="uk-UA"/>
              </w:rPr>
            </w:pPr>
            <w:r w:rsidRPr="00327204">
              <w:rPr>
                <w:b/>
                <w:lang w:val="uk-UA"/>
              </w:rPr>
              <w:t>Володіння іноземною мовою</w:t>
            </w:r>
          </w:p>
        </w:tc>
        <w:tc>
          <w:tcPr>
            <w:tcW w:w="3085" w:type="pct"/>
          </w:tcPr>
          <w:p w:rsidR="00584994" w:rsidRPr="00327204" w:rsidRDefault="00584994" w:rsidP="00F7716C">
            <w:pPr>
              <w:pStyle w:val="a3"/>
              <w:rPr>
                <w:lang w:val="uk-UA"/>
              </w:rPr>
            </w:pPr>
            <w:r w:rsidRPr="00327204">
              <w:rPr>
                <w:lang w:val="uk-UA"/>
              </w:rPr>
              <w:t>Не потребує</w:t>
            </w:r>
          </w:p>
        </w:tc>
      </w:tr>
      <w:tr w:rsidR="00584994" w:rsidRPr="00072BB8" w:rsidTr="000E1637">
        <w:trPr>
          <w:trHeight w:val="271"/>
          <w:tblCellSpacing w:w="22" w:type="dxa"/>
        </w:trPr>
        <w:tc>
          <w:tcPr>
            <w:tcW w:w="4971" w:type="pct"/>
            <w:gridSpan w:val="3"/>
          </w:tcPr>
          <w:p w:rsidR="00584994" w:rsidRPr="00072BB8" w:rsidRDefault="00584994" w:rsidP="00D87C7E">
            <w:pPr>
              <w:pStyle w:val="a3"/>
              <w:jc w:val="center"/>
              <w:rPr>
                <w:b/>
                <w:lang w:val="uk-UA"/>
              </w:rPr>
            </w:pPr>
            <w:r w:rsidRPr="00072BB8">
              <w:rPr>
                <w:b/>
                <w:lang w:val="uk-UA"/>
              </w:rPr>
              <w:t>Вимоги до компетентності</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rsidP="00D87C7E">
            <w:pPr>
              <w:pStyle w:val="a3"/>
              <w:jc w:val="center"/>
              <w:rPr>
                <w:b/>
                <w:lang w:val="uk-UA"/>
              </w:rPr>
            </w:pPr>
            <w:r w:rsidRPr="00072BB8">
              <w:rPr>
                <w:b/>
                <w:lang w:val="uk-UA"/>
              </w:rPr>
              <w:t>Компоненти вимоги</w:t>
            </w:r>
          </w:p>
        </w:tc>
      </w:tr>
      <w:tr w:rsidR="00584994" w:rsidRPr="00072BB8" w:rsidTr="00584994">
        <w:trPr>
          <w:trHeight w:val="391"/>
          <w:tblCellSpacing w:w="22" w:type="dxa"/>
        </w:trPr>
        <w:tc>
          <w:tcPr>
            <w:tcW w:w="189" w:type="pct"/>
          </w:tcPr>
          <w:p w:rsidR="00584994" w:rsidRPr="00072BB8" w:rsidRDefault="00584994" w:rsidP="006C7EB5">
            <w:pPr>
              <w:pStyle w:val="a3"/>
              <w:jc w:val="center"/>
              <w:rPr>
                <w:b/>
                <w:lang w:val="uk-UA"/>
              </w:rPr>
            </w:pPr>
            <w:r w:rsidRPr="00072BB8">
              <w:rPr>
                <w:b/>
                <w:lang w:val="uk-UA"/>
              </w:rPr>
              <w:t>1.</w:t>
            </w:r>
          </w:p>
        </w:tc>
        <w:tc>
          <w:tcPr>
            <w:tcW w:w="1669" w:type="pct"/>
          </w:tcPr>
          <w:p w:rsidR="00584994" w:rsidRPr="00072BB8" w:rsidRDefault="00584994" w:rsidP="006C7EB5">
            <w:pPr>
              <w:pStyle w:val="a3"/>
              <w:rPr>
                <w:b/>
                <w:lang w:val="uk-UA"/>
              </w:rPr>
            </w:pPr>
            <w:r w:rsidRPr="00072BB8">
              <w:rPr>
                <w:b/>
                <w:lang w:val="uk-UA"/>
              </w:rPr>
              <w:t xml:space="preserve">Уміння  працювати з комп’ютером </w:t>
            </w:r>
          </w:p>
        </w:tc>
        <w:tc>
          <w:tcPr>
            <w:tcW w:w="3085" w:type="pct"/>
          </w:tcPr>
          <w:p w:rsidR="00584994" w:rsidRPr="00E75067" w:rsidRDefault="00584994" w:rsidP="002B2A46">
            <w:pPr>
              <w:jc w:val="both"/>
              <w:rPr>
                <w:lang w:val="uk-UA"/>
              </w:rPr>
            </w:pPr>
            <w:r w:rsidRPr="00E75067">
              <w:rPr>
                <w:lang w:val="uk-UA"/>
              </w:rPr>
              <w:t>Рівень досвідченого користувача,</w:t>
            </w:r>
          </w:p>
          <w:p w:rsidR="00584994" w:rsidRPr="00E75067" w:rsidRDefault="00584994" w:rsidP="002B2A46">
            <w:pPr>
              <w:jc w:val="both"/>
              <w:rPr>
                <w:lang w:val="uk-UA"/>
              </w:rPr>
            </w:pPr>
            <w:r w:rsidRPr="00E75067">
              <w:rPr>
                <w:lang w:val="uk-UA"/>
              </w:rPr>
              <w:t>досвід роботи з офісним пакетом Microsoft Office (Word, Excel).</w:t>
            </w:r>
          </w:p>
        </w:tc>
      </w:tr>
      <w:tr w:rsidR="00584994" w:rsidRPr="00072BB8" w:rsidTr="00584994">
        <w:trPr>
          <w:trHeight w:val="17"/>
          <w:tblCellSpacing w:w="22" w:type="dxa"/>
        </w:trPr>
        <w:tc>
          <w:tcPr>
            <w:tcW w:w="189" w:type="pct"/>
          </w:tcPr>
          <w:p w:rsidR="00584994" w:rsidRPr="00072BB8" w:rsidRDefault="00584994" w:rsidP="0096004B">
            <w:pPr>
              <w:pStyle w:val="a3"/>
              <w:jc w:val="center"/>
              <w:rPr>
                <w:b/>
                <w:lang w:val="uk-UA"/>
              </w:rPr>
            </w:pPr>
            <w:r w:rsidRPr="00072BB8">
              <w:rPr>
                <w:b/>
                <w:lang w:val="uk-UA"/>
              </w:rPr>
              <w:t>2.</w:t>
            </w:r>
          </w:p>
        </w:tc>
        <w:tc>
          <w:tcPr>
            <w:tcW w:w="1669" w:type="pct"/>
          </w:tcPr>
          <w:p w:rsidR="00584994" w:rsidRPr="00072BB8" w:rsidRDefault="00584994" w:rsidP="0096004B">
            <w:pPr>
              <w:pStyle w:val="a3"/>
              <w:rPr>
                <w:b/>
                <w:lang w:val="uk-UA"/>
              </w:rPr>
            </w:pPr>
            <w:r w:rsidRPr="00072BB8">
              <w:rPr>
                <w:b/>
                <w:lang w:val="uk-UA"/>
              </w:rPr>
              <w:t>Необхідні ділові якості</w:t>
            </w:r>
          </w:p>
        </w:tc>
        <w:tc>
          <w:tcPr>
            <w:tcW w:w="3085" w:type="pct"/>
          </w:tcPr>
          <w:p w:rsidR="00584994" w:rsidRPr="00E75067" w:rsidRDefault="00584994"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p>
          <w:p w:rsidR="00584994" w:rsidRPr="00E75067" w:rsidRDefault="00584994"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584994" w:rsidRPr="00E53486" w:rsidTr="00584994">
        <w:trPr>
          <w:trHeight w:val="17"/>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rsidP="0060758D">
            <w:pPr>
              <w:pStyle w:val="a3"/>
              <w:rPr>
                <w:b/>
                <w:lang w:val="uk-UA"/>
              </w:rPr>
            </w:pPr>
            <w:r w:rsidRPr="00072BB8">
              <w:rPr>
                <w:b/>
                <w:lang w:val="uk-UA"/>
              </w:rPr>
              <w:t>Необхідні особистісні якості</w:t>
            </w:r>
          </w:p>
        </w:tc>
        <w:tc>
          <w:tcPr>
            <w:tcW w:w="3085" w:type="pct"/>
          </w:tcPr>
          <w:p w:rsidR="00584994" w:rsidRPr="00E75067" w:rsidRDefault="00584994" w:rsidP="00D1003B">
            <w:pPr>
              <w:pStyle w:val="a3"/>
              <w:spacing w:before="0" w:beforeAutospacing="0" w:after="0" w:afterAutospacing="0"/>
              <w:jc w:val="both"/>
              <w:rPr>
                <w:lang w:val="uk-UA"/>
              </w:rPr>
            </w:pPr>
            <w:r>
              <w:rPr>
                <w:lang w:val="uk-UA"/>
              </w:rPr>
              <w:t>А</w:t>
            </w:r>
            <w:proofErr w:type="spellStart"/>
            <w:r w:rsidRPr="00E75067">
              <w:t>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584994" w:rsidRPr="00072BB8" w:rsidTr="000E1637">
        <w:trPr>
          <w:trHeight w:val="17"/>
          <w:tblCellSpacing w:w="22" w:type="dxa"/>
        </w:trPr>
        <w:tc>
          <w:tcPr>
            <w:tcW w:w="4971" w:type="pct"/>
            <w:gridSpan w:val="3"/>
          </w:tcPr>
          <w:p w:rsidR="00584994" w:rsidRPr="00072BB8" w:rsidRDefault="00584994" w:rsidP="004175A3">
            <w:pPr>
              <w:pStyle w:val="a3"/>
              <w:jc w:val="center"/>
              <w:rPr>
                <w:b/>
                <w:lang w:val="uk-UA"/>
              </w:rPr>
            </w:pPr>
            <w:r w:rsidRPr="00072BB8">
              <w:rPr>
                <w:b/>
                <w:lang w:val="uk-UA"/>
              </w:rPr>
              <w:t>Професійні знання</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pPr>
              <w:pStyle w:val="a3"/>
              <w:jc w:val="center"/>
              <w:rPr>
                <w:b/>
                <w:lang w:val="uk-UA"/>
              </w:rPr>
            </w:pPr>
            <w:r w:rsidRPr="00072BB8">
              <w:rPr>
                <w:b/>
                <w:lang w:val="uk-UA"/>
              </w:rPr>
              <w:t>Компоненти вимоги</w:t>
            </w:r>
          </w:p>
        </w:tc>
      </w:tr>
      <w:tr w:rsidR="00584994" w:rsidRPr="00072BB8" w:rsidTr="00584994">
        <w:trPr>
          <w:trHeight w:val="1074"/>
          <w:tblCellSpacing w:w="22" w:type="dxa"/>
        </w:trPr>
        <w:tc>
          <w:tcPr>
            <w:tcW w:w="189" w:type="pct"/>
          </w:tcPr>
          <w:p w:rsidR="00584994" w:rsidRPr="00072BB8" w:rsidRDefault="00584994">
            <w:pPr>
              <w:pStyle w:val="a3"/>
              <w:jc w:val="center"/>
              <w:rPr>
                <w:b/>
                <w:lang w:val="uk-UA"/>
              </w:rPr>
            </w:pPr>
            <w:r w:rsidRPr="00072BB8">
              <w:rPr>
                <w:b/>
                <w:lang w:val="uk-UA"/>
              </w:rPr>
              <w:lastRenderedPageBreak/>
              <w:t>1.</w:t>
            </w:r>
          </w:p>
        </w:tc>
        <w:tc>
          <w:tcPr>
            <w:tcW w:w="1669" w:type="pct"/>
          </w:tcPr>
          <w:p w:rsidR="00584994" w:rsidRPr="00072BB8" w:rsidRDefault="00584994">
            <w:pPr>
              <w:pStyle w:val="a3"/>
              <w:rPr>
                <w:b/>
                <w:lang w:val="uk-UA"/>
              </w:rPr>
            </w:pPr>
            <w:r w:rsidRPr="00072BB8">
              <w:rPr>
                <w:b/>
                <w:lang w:val="uk-UA"/>
              </w:rPr>
              <w:t>Знання законодавства</w:t>
            </w:r>
          </w:p>
        </w:tc>
        <w:tc>
          <w:tcPr>
            <w:tcW w:w="3085" w:type="pct"/>
          </w:tcPr>
          <w:p w:rsidR="00584994" w:rsidRPr="00072BB8" w:rsidRDefault="00584994" w:rsidP="00EB5C82">
            <w:pPr>
              <w:jc w:val="both"/>
              <w:rPr>
                <w:lang w:val="uk-UA"/>
              </w:rPr>
            </w:pPr>
            <w:r w:rsidRPr="00072BB8">
              <w:rPr>
                <w:lang w:val="uk-UA"/>
              </w:rPr>
              <w:t>1) Конституція України.</w:t>
            </w:r>
          </w:p>
          <w:p w:rsidR="00584994" w:rsidRPr="00072BB8" w:rsidRDefault="00584994" w:rsidP="00EB5C82">
            <w:pPr>
              <w:jc w:val="both"/>
              <w:rPr>
                <w:lang w:val="uk-UA"/>
              </w:rPr>
            </w:pPr>
            <w:r w:rsidRPr="00072BB8">
              <w:rPr>
                <w:lang w:val="uk-UA"/>
              </w:rPr>
              <w:t xml:space="preserve">2) Закони України: </w:t>
            </w:r>
          </w:p>
          <w:p w:rsidR="00584994" w:rsidRPr="00072BB8" w:rsidRDefault="00584994" w:rsidP="00EB5C82">
            <w:pPr>
              <w:jc w:val="both"/>
              <w:rPr>
                <w:lang w:val="uk-UA"/>
              </w:rPr>
            </w:pPr>
            <w:r w:rsidRPr="00072BB8">
              <w:rPr>
                <w:lang w:val="uk-UA"/>
              </w:rPr>
              <w:t>«Про державну службу»</w:t>
            </w:r>
            <w:r>
              <w:rPr>
                <w:lang w:val="uk-UA"/>
              </w:rPr>
              <w:t>.</w:t>
            </w:r>
          </w:p>
          <w:p w:rsidR="00584994" w:rsidRPr="00072BB8" w:rsidRDefault="00584994" w:rsidP="00EB5C82">
            <w:pPr>
              <w:jc w:val="both"/>
              <w:rPr>
                <w:lang w:val="uk-UA"/>
              </w:rPr>
            </w:pPr>
            <w:r w:rsidRPr="00072BB8">
              <w:rPr>
                <w:lang w:val="uk-UA"/>
              </w:rPr>
              <w:t>«Про запобігання корупції».</w:t>
            </w:r>
          </w:p>
        </w:tc>
      </w:tr>
      <w:tr w:rsidR="00584994" w:rsidRPr="00F7131D" w:rsidTr="00584994">
        <w:trPr>
          <w:trHeight w:val="476"/>
          <w:tblCellSpacing w:w="22" w:type="dxa"/>
        </w:trPr>
        <w:tc>
          <w:tcPr>
            <w:tcW w:w="189" w:type="pct"/>
          </w:tcPr>
          <w:p w:rsidR="00584994" w:rsidRPr="00072BB8" w:rsidRDefault="00584994">
            <w:pPr>
              <w:pStyle w:val="a3"/>
              <w:jc w:val="center"/>
              <w:rPr>
                <w:b/>
                <w:lang w:val="uk-UA"/>
              </w:rPr>
            </w:pPr>
            <w:r w:rsidRPr="00072BB8">
              <w:rPr>
                <w:b/>
                <w:lang w:val="uk-UA"/>
              </w:rPr>
              <w:t>2.</w:t>
            </w:r>
          </w:p>
        </w:tc>
        <w:tc>
          <w:tcPr>
            <w:tcW w:w="1669" w:type="pct"/>
          </w:tcPr>
          <w:p w:rsidR="00584994" w:rsidRPr="00072BB8" w:rsidRDefault="00584994"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5" w:type="pct"/>
          </w:tcPr>
          <w:p w:rsidR="00584994" w:rsidRPr="00F7131D" w:rsidRDefault="00584994" w:rsidP="00D1003B">
            <w:pPr>
              <w:spacing w:line="240" w:lineRule="exact"/>
              <w:ind w:right="102"/>
              <w:jc w:val="both"/>
              <w:rPr>
                <w:lang w:val="uk-UA"/>
              </w:rPr>
            </w:pPr>
            <w:r w:rsidRPr="00F7131D">
              <w:t xml:space="preserve">  </w:t>
            </w:r>
            <w:r w:rsidRPr="00F7131D">
              <w:rPr>
                <w:lang w:val="uk-UA"/>
              </w:rPr>
              <w:t>1</w:t>
            </w:r>
            <w:r w:rsidRPr="00F7131D">
              <w:t>)</w:t>
            </w:r>
            <w:r w:rsidRPr="00F7131D">
              <w:rPr>
                <w:lang w:val="uk-UA"/>
              </w:rPr>
              <w:t>Податковий кодекс України.</w:t>
            </w:r>
          </w:p>
          <w:p w:rsidR="00584994" w:rsidRPr="00F7131D" w:rsidRDefault="00584994" w:rsidP="00D1003B">
            <w:pPr>
              <w:spacing w:line="240" w:lineRule="exact"/>
              <w:ind w:right="102"/>
              <w:jc w:val="both"/>
              <w:rPr>
                <w:lang w:val="uk-UA"/>
              </w:rPr>
            </w:pPr>
            <w:r w:rsidRPr="00F7131D">
              <w:t xml:space="preserve">  </w:t>
            </w:r>
            <w:r w:rsidRPr="00F7131D">
              <w:rPr>
                <w:lang w:val="uk-UA"/>
              </w:rPr>
              <w:t>2</w:t>
            </w:r>
            <w:r w:rsidRPr="00F7131D">
              <w:t>)</w:t>
            </w:r>
            <w:r w:rsidRPr="00F7131D">
              <w:rPr>
                <w:lang w:val="uk-UA"/>
              </w:rPr>
              <w:t>Бюджетний кодекс України.</w:t>
            </w:r>
          </w:p>
          <w:p w:rsidR="00584994" w:rsidRPr="00F7131D" w:rsidRDefault="00584994" w:rsidP="00D1003B">
            <w:pPr>
              <w:ind w:left="142" w:right="100"/>
              <w:jc w:val="both"/>
              <w:rPr>
                <w:lang w:val="uk-UA"/>
              </w:rPr>
            </w:pPr>
            <w:r w:rsidRPr="00F7131D">
              <w:rPr>
                <w:lang w:val="uk-UA"/>
              </w:rPr>
              <w:t>3</w:t>
            </w:r>
            <w:r w:rsidRPr="00F7131D">
              <w:t>)</w:t>
            </w:r>
            <w:r w:rsidRPr="00F7131D">
              <w:rPr>
                <w:lang w:val="uk-UA"/>
              </w:rPr>
              <w:t>Закон України «Про інформацію».</w:t>
            </w:r>
          </w:p>
          <w:p w:rsidR="00584994" w:rsidRPr="00F7131D" w:rsidRDefault="00584994" w:rsidP="00D1003B">
            <w:pPr>
              <w:ind w:left="142" w:right="100"/>
              <w:jc w:val="both"/>
              <w:rPr>
                <w:lang w:val="uk-UA"/>
              </w:rPr>
            </w:pPr>
            <w:r w:rsidRPr="00F7131D">
              <w:rPr>
                <w:lang w:val="uk-UA"/>
              </w:rPr>
              <w:t>4</w:t>
            </w:r>
            <w:r w:rsidRPr="00F7131D">
              <w:t>)</w:t>
            </w:r>
            <w:r w:rsidRPr="00F7131D">
              <w:rPr>
                <w:lang w:val="uk-UA"/>
              </w:rPr>
              <w:t>Закон України «Про доступ до публічної інформації».</w:t>
            </w:r>
          </w:p>
          <w:p w:rsidR="00584994" w:rsidRPr="00F7131D" w:rsidRDefault="00584994" w:rsidP="00D1003B">
            <w:pPr>
              <w:ind w:left="142" w:right="100"/>
              <w:jc w:val="both"/>
              <w:rPr>
                <w:lang w:val="uk-UA"/>
              </w:rPr>
            </w:pPr>
            <w:r w:rsidRPr="00F7131D">
              <w:rPr>
                <w:lang w:val="uk-UA"/>
              </w:rPr>
              <w:t>5</w:t>
            </w:r>
            <w:r w:rsidRPr="00F7131D">
              <w:t>)</w:t>
            </w:r>
            <w:r w:rsidRPr="00F7131D">
              <w:rPr>
                <w:lang w:val="uk-UA"/>
              </w:rPr>
              <w:t>Закон України «Про захист персональних даних».</w:t>
            </w:r>
          </w:p>
          <w:p w:rsidR="00584994" w:rsidRPr="00F7131D" w:rsidRDefault="00584994" w:rsidP="00D1003B">
            <w:pPr>
              <w:jc w:val="both"/>
              <w:rPr>
                <w:lang w:val="uk-UA"/>
              </w:rPr>
            </w:pPr>
            <w:r w:rsidRPr="00F7131D">
              <w:rPr>
                <w:lang w:val="uk-UA"/>
              </w:rPr>
              <w:t xml:space="preserve">   6) Закон України «Про звернення громадян».</w:t>
            </w:r>
          </w:p>
          <w:p w:rsidR="00F7131D" w:rsidRPr="00F7131D" w:rsidRDefault="00584994" w:rsidP="008C1FE0">
            <w:pPr>
              <w:ind w:right="100"/>
              <w:jc w:val="both"/>
              <w:rPr>
                <w:lang w:val="uk-UA"/>
              </w:rPr>
            </w:pPr>
            <w:r w:rsidRPr="00F7131D">
              <w:rPr>
                <w:lang w:val="uk-UA"/>
              </w:rPr>
              <w:t xml:space="preserve">   </w:t>
            </w:r>
            <w:r w:rsidR="008C1FE0">
              <w:rPr>
                <w:lang w:val="uk-UA"/>
              </w:rPr>
              <w:t>7</w:t>
            </w:r>
            <w:r w:rsidR="00F7131D" w:rsidRPr="00F7131D">
              <w:rPr>
                <w:lang w:val="uk-UA"/>
              </w:rPr>
              <w:t>)</w:t>
            </w:r>
            <w:r w:rsidRPr="00F7131D">
              <w:rPr>
                <w:lang w:val="en-US"/>
              </w:rPr>
              <w:t xml:space="preserve"> </w:t>
            </w:r>
            <w:r w:rsidR="00F7131D" w:rsidRPr="00F7131D">
              <w:rPr>
                <w:lang w:val="uk-UA"/>
              </w:rPr>
              <w:t xml:space="preserve">Закон України </w:t>
            </w:r>
            <w:r w:rsidR="00F7131D" w:rsidRPr="00F7131D">
              <w:rPr>
                <w:rFonts w:eastAsia="Batang"/>
                <w:lang w:val="uk-UA" w:eastAsia="ko-KR"/>
              </w:rPr>
              <w:t>«Про державний бюджет України» на   відповідний рік.</w:t>
            </w:r>
          </w:p>
          <w:p w:rsidR="00584994" w:rsidRPr="00F7131D" w:rsidRDefault="00F7131D" w:rsidP="001C3A06">
            <w:pPr>
              <w:spacing w:line="240" w:lineRule="exact"/>
              <w:ind w:right="102"/>
              <w:jc w:val="both"/>
              <w:rPr>
                <w:lang w:val="uk-UA"/>
              </w:rPr>
            </w:pPr>
            <w:r w:rsidRPr="00F7131D">
              <w:rPr>
                <w:lang w:val="uk-UA"/>
              </w:rPr>
              <w:t xml:space="preserve"> </w:t>
            </w:r>
            <w:r w:rsidR="00584994" w:rsidRPr="00F7131D">
              <w:rPr>
                <w:lang w:val="en-US"/>
              </w:rPr>
              <w:t xml:space="preserve">  </w:t>
            </w:r>
            <w:r w:rsidR="008C1FE0">
              <w:rPr>
                <w:lang w:val="uk-UA"/>
              </w:rPr>
              <w:t>8</w:t>
            </w:r>
            <w:r w:rsidR="00584994" w:rsidRPr="00F7131D">
              <w:rPr>
                <w:lang w:val="uk-UA"/>
              </w:rPr>
              <w:t>) Загальні правила етичної поведінки державних службовців та посадових осіб місцевого самоврядування</w:t>
            </w:r>
          </w:p>
          <w:p w:rsidR="00584994" w:rsidRPr="00F7131D" w:rsidRDefault="00584994" w:rsidP="00F7131D">
            <w:pPr>
              <w:jc w:val="both"/>
              <w:rPr>
                <w:lang w:val="en-US"/>
              </w:rPr>
            </w:pPr>
            <w:r w:rsidRPr="00F7131D">
              <w:rPr>
                <w:lang w:val="uk-UA"/>
              </w:rPr>
              <w:t xml:space="preserve">  </w:t>
            </w:r>
            <w:r w:rsidR="008C1FE0">
              <w:rPr>
                <w:lang w:val="uk-UA"/>
              </w:rPr>
              <w:t>9</w:t>
            </w:r>
            <w:r w:rsidRPr="00F7131D">
              <w:rPr>
                <w:lang w:val="uk-UA"/>
              </w:rPr>
              <w:t>) Правила етичної поведінки в органах ДПС</w:t>
            </w:r>
            <w:r w:rsidRPr="00F7131D">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5B4D5BFC"/>
    <w:multiLevelType w:val="hybridMultilevel"/>
    <w:tmpl w:val="3EA22F4C"/>
    <w:lvl w:ilvl="0" w:tplc="584239BC">
      <w:start w:val="12"/>
      <w:numFmt w:val="bullet"/>
      <w:lvlText w:val="-"/>
      <w:lvlJc w:val="left"/>
      <w:pPr>
        <w:tabs>
          <w:tab w:val="num" w:pos="381"/>
        </w:tabs>
        <w:ind w:left="381" w:hanging="360"/>
      </w:pPr>
      <w:rPr>
        <w:rFonts w:ascii="Times New Roman" w:eastAsia="Times New Roman" w:hAnsi="Times New Roman" w:cs="Times New Roman" w:hint="default"/>
      </w:rPr>
    </w:lvl>
    <w:lvl w:ilvl="1" w:tplc="04190003" w:tentative="1">
      <w:start w:val="1"/>
      <w:numFmt w:val="bullet"/>
      <w:lvlText w:val="o"/>
      <w:lvlJc w:val="left"/>
      <w:pPr>
        <w:tabs>
          <w:tab w:val="num" w:pos="1101"/>
        </w:tabs>
        <w:ind w:left="1101" w:hanging="360"/>
      </w:pPr>
      <w:rPr>
        <w:rFonts w:ascii="Courier New" w:hAnsi="Courier New" w:cs="Courier New" w:hint="default"/>
      </w:rPr>
    </w:lvl>
    <w:lvl w:ilvl="2" w:tplc="04190005" w:tentative="1">
      <w:start w:val="1"/>
      <w:numFmt w:val="bullet"/>
      <w:lvlText w:val=""/>
      <w:lvlJc w:val="left"/>
      <w:pPr>
        <w:tabs>
          <w:tab w:val="num" w:pos="1821"/>
        </w:tabs>
        <w:ind w:left="1821" w:hanging="360"/>
      </w:pPr>
      <w:rPr>
        <w:rFonts w:ascii="Wingdings" w:hAnsi="Wingdings" w:hint="default"/>
      </w:rPr>
    </w:lvl>
    <w:lvl w:ilvl="3" w:tplc="04190001" w:tentative="1">
      <w:start w:val="1"/>
      <w:numFmt w:val="bullet"/>
      <w:lvlText w:val=""/>
      <w:lvlJc w:val="left"/>
      <w:pPr>
        <w:tabs>
          <w:tab w:val="num" w:pos="2541"/>
        </w:tabs>
        <w:ind w:left="2541" w:hanging="360"/>
      </w:pPr>
      <w:rPr>
        <w:rFonts w:ascii="Symbol" w:hAnsi="Symbol" w:hint="default"/>
      </w:rPr>
    </w:lvl>
    <w:lvl w:ilvl="4" w:tplc="04190003" w:tentative="1">
      <w:start w:val="1"/>
      <w:numFmt w:val="bullet"/>
      <w:lvlText w:val="o"/>
      <w:lvlJc w:val="left"/>
      <w:pPr>
        <w:tabs>
          <w:tab w:val="num" w:pos="3261"/>
        </w:tabs>
        <w:ind w:left="3261" w:hanging="360"/>
      </w:pPr>
      <w:rPr>
        <w:rFonts w:ascii="Courier New" w:hAnsi="Courier New" w:cs="Courier New" w:hint="default"/>
      </w:rPr>
    </w:lvl>
    <w:lvl w:ilvl="5" w:tplc="04190005" w:tentative="1">
      <w:start w:val="1"/>
      <w:numFmt w:val="bullet"/>
      <w:lvlText w:val=""/>
      <w:lvlJc w:val="left"/>
      <w:pPr>
        <w:tabs>
          <w:tab w:val="num" w:pos="3981"/>
        </w:tabs>
        <w:ind w:left="3981" w:hanging="360"/>
      </w:pPr>
      <w:rPr>
        <w:rFonts w:ascii="Wingdings" w:hAnsi="Wingdings" w:hint="default"/>
      </w:rPr>
    </w:lvl>
    <w:lvl w:ilvl="6" w:tplc="04190001" w:tentative="1">
      <w:start w:val="1"/>
      <w:numFmt w:val="bullet"/>
      <w:lvlText w:val=""/>
      <w:lvlJc w:val="left"/>
      <w:pPr>
        <w:tabs>
          <w:tab w:val="num" w:pos="4701"/>
        </w:tabs>
        <w:ind w:left="4701" w:hanging="360"/>
      </w:pPr>
      <w:rPr>
        <w:rFonts w:ascii="Symbol" w:hAnsi="Symbol" w:hint="default"/>
      </w:rPr>
    </w:lvl>
    <w:lvl w:ilvl="7" w:tplc="04190003" w:tentative="1">
      <w:start w:val="1"/>
      <w:numFmt w:val="bullet"/>
      <w:lvlText w:val="o"/>
      <w:lvlJc w:val="left"/>
      <w:pPr>
        <w:tabs>
          <w:tab w:val="num" w:pos="5421"/>
        </w:tabs>
        <w:ind w:left="5421" w:hanging="360"/>
      </w:pPr>
      <w:rPr>
        <w:rFonts w:ascii="Courier New" w:hAnsi="Courier New" w:cs="Courier New" w:hint="default"/>
      </w:rPr>
    </w:lvl>
    <w:lvl w:ilvl="8" w:tplc="04190005" w:tentative="1">
      <w:start w:val="1"/>
      <w:numFmt w:val="bullet"/>
      <w:lvlText w:val=""/>
      <w:lvlJc w:val="left"/>
      <w:pPr>
        <w:tabs>
          <w:tab w:val="num" w:pos="6141"/>
        </w:tabs>
        <w:ind w:left="6141" w:hanging="360"/>
      </w:pPr>
      <w:rPr>
        <w:rFonts w:ascii="Wingdings" w:hAnsi="Wingdings" w:hint="default"/>
      </w:rPr>
    </w:lvl>
  </w:abstractNum>
  <w:abstractNum w:abstractNumId="18">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0">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2">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1"/>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9"/>
  </w:num>
  <w:num w:numId="16">
    <w:abstractNumId w:val="5"/>
  </w:num>
  <w:num w:numId="17">
    <w:abstractNumId w:val="20"/>
  </w:num>
  <w:num w:numId="18">
    <w:abstractNumId w:val="22"/>
  </w:num>
  <w:num w:numId="19">
    <w:abstractNumId w:val="18"/>
  </w:num>
  <w:num w:numId="20">
    <w:abstractNumId w:val="10"/>
  </w:num>
  <w:num w:numId="21">
    <w:abstractNumId w:val="3"/>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09D2"/>
    <w:rsid w:val="00002A88"/>
    <w:rsid w:val="00004D9C"/>
    <w:rsid w:val="0002268C"/>
    <w:rsid w:val="00023794"/>
    <w:rsid w:val="000303ED"/>
    <w:rsid w:val="00036F2B"/>
    <w:rsid w:val="000564AA"/>
    <w:rsid w:val="00060788"/>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2855"/>
    <w:rsid w:val="001C3A06"/>
    <w:rsid w:val="001C4DA1"/>
    <w:rsid w:val="001C5BD4"/>
    <w:rsid w:val="001D16C4"/>
    <w:rsid w:val="001D1D6E"/>
    <w:rsid w:val="001D21BA"/>
    <w:rsid w:val="001D558E"/>
    <w:rsid w:val="001E43B3"/>
    <w:rsid w:val="001E7EA3"/>
    <w:rsid w:val="001F1227"/>
    <w:rsid w:val="001F454E"/>
    <w:rsid w:val="001F6BA0"/>
    <w:rsid w:val="002111FE"/>
    <w:rsid w:val="002157E7"/>
    <w:rsid w:val="00223135"/>
    <w:rsid w:val="00231A15"/>
    <w:rsid w:val="002427D1"/>
    <w:rsid w:val="00243024"/>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5794E"/>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E451A"/>
    <w:rsid w:val="003F2ADA"/>
    <w:rsid w:val="003F4C2F"/>
    <w:rsid w:val="003F54C3"/>
    <w:rsid w:val="004175A3"/>
    <w:rsid w:val="004227AF"/>
    <w:rsid w:val="00426EAF"/>
    <w:rsid w:val="004372BE"/>
    <w:rsid w:val="00457D02"/>
    <w:rsid w:val="00461E9E"/>
    <w:rsid w:val="00463E20"/>
    <w:rsid w:val="00476E47"/>
    <w:rsid w:val="00477AC6"/>
    <w:rsid w:val="004B0455"/>
    <w:rsid w:val="004B4116"/>
    <w:rsid w:val="004C6548"/>
    <w:rsid w:val="004C7D79"/>
    <w:rsid w:val="004D288A"/>
    <w:rsid w:val="004E080A"/>
    <w:rsid w:val="004E748B"/>
    <w:rsid w:val="004F1A62"/>
    <w:rsid w:val="004F4FCF"/>
    <w:rsid w:val="004F7B54"/>
    <w:rsid w:val="004F7BB4"/>
    <w:rsid w:val="00511C70"/>
    <w:rsid w:val="00513811"/>
    <w:rsid w:val="00514AD0"/>
    <w:rsid w:val="00516CF2"/>
    <w:rsid w:val="00520725"/>
    <w:rsid w:val="005256A7"/>
    <w:rsid w:val="0054073A"/>
    <w:rsid w:val="005416E4"/>
    <w:rsid w:val="00553738"/>
    <w:rsid w:val="00555268"/>
    <w:rsid w:val="00572D76"/>
    <w:rsid w:val="00573043"/>
    <w:rsid w:val="005749F7"/>
    <w:rsid w:val="00584994"/>
    <w:rsid w:val="00584E79"/>
    <w:rsid w:val="005A0145"/>
    <w:rsid w:val="005A2471"/>
    <w:rsid w:val="005C36D3"/>
    <w:rsid w:val="005C7DA7"/>
    <w:rsid w:val="005D3932"/>
    <w:rsid w:val="005F056F"/>
    <w:rsid w:val="006015BD"/>
    <w:rsid w:val="0060758D"/>
    <w:rsid w:val="00613288"/>
    <w:rsid w:val="00616889"/>
    <w:rsid w:val="006236CC"/>
    <w:rsid w:val="00640722"/>
    <w:rsid w:val="006463FB"/>
    <w:rsid w:val="006572BB"/>
    <w:rsid w:val="00662D76"/>
    <w:rsid w:val="006665C1"/>
    <w:rsid w:val="00670B2F"/>
    <w:rsid w:val="00676171"/>
    <w:rsid w:val="0069366D"/>
    <w:rsid w:val="00693B57"/>
    <w:rsid w:val="00693C30"/>
    <w:rsid w:val="006B0DF3"/>
    <w:rsid w:val="006E7AD2"/>
    <w:rsid w:val="006F0F2F"/>
    <w:rsid w:val="006F336C"/>
    <w:rsid w:val="007032EB"/>
    <w:rsid w:val="00706FCF"/>
    <w:rsid w:val="00707EBF"/>
    <w:rsid w:val="00711FC7"/>
    <w:rsid w:val="00712C77"/>
    <w:rsid w:val="00717CFC"/>
    <w:rsid w:val="00722587"/>
    <w:rsid w:val="0074716E"/>
    <w:rsid w:val="00762C67"/>
    <w:rsid w:val="00765027"/>
    <w:rsid w:val="00767B06"/>
    <w:rsid w:val="007700D5"/>
    <w:rsid w:val="00770AC6"/>
    <w:rsid w:val="0077399F"/>
    <w:rsid w:val="00781C33"/>
    <w:rsid w:val="007A08C4"/>
    <w:rsid w:val="007A3E4B"/>
    <w:rsid w:val="007A4D84"/>
    <w:rsid w:val="007A749E"/>
    <w:rsid w:val="007B2181"/>
    <w:rsid w:val="007B3380"/>
    <w:rsid w:val="007B391C"/>
    <w:rsid w:val="007C71B4"/>
    <w:rsid w:val="007D6382"/>
    <w:rsid w:val="007D7362"/>
    <w:rsid w:val="007D7551"/>
    <w:rsid w:val="00802C51"/>
    <w:rsid w:val="00850A08"/>
    <w:rsid w:val="00857C44"/>
    <w:rsid w:val="0086318B"/>
    <w:rsid w:val="008657D4"/>
    <w:rsid w:val="00866F50"/>
    <w:rsid w:val="00870249"/>
    <w:rsid w:val="00872018"/>
    <w:rsid w:val="00872DCA"/>
    <w:rsid w:val="008814CA"/>
    <w:rsid w:val="0089005A"/>
    <w:rsid w:val="00890363"/>
    <w:rsid w:val="008934EB"/>
    <w:rsid w:val="00896A97"/>
    <w:rsid w:val="00897C93"/>
    <w:rsid w:val="008A42D2"/>
    <w:rsid w:val="008A7CA6"/>
    <w:rsid w:val="008B66F3"/>
    <w:rsid w:val="008B6F11"/>
    <w:rsid w:val="008C07C2"/>
    <w:rsid w:val="008C1FE0"/>
    <w:rsid w:val="008C7EFF"/>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29A"/>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40484"/>
    <w:rsid w:val="00A51406"/>
    <w:rsid w:val="00A5433B"/>
    <w:rsid w:val="00A56454"/>
    <w:rsid w:val="00A6762B"/>
    <w:rsid w:val="00A76008"/>
    <w:rsid w:val="00A868AC"/>
    <w:rsid w:val="00AA0397"/>
    <w:rsid w:val="00AA098E"/>
    <w:rsid w:val="00AA2B4C"/>
    <w:rsid w:val="00AD477F"/>
    <w:rsid w:val="00AD4DFE"/>
    <w:rsid w:val="00AD598A"/>
    <w:rsid w:val="00AF2DC9"/>
    <w:rsid w:val="00AF5327"/>
    <w:rsid w:val="00AF5DDC"/>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B4BC6"/>
    <w:rsid w:val="00BB7053"/>
    <w:rsid w:val="00BC0B5C"/>
    <w:rsid w:val="00BC1B21"/>
    <w:rsid w:val="00BC2606"/>
    <w:rsid w:val="00BD1EB2"/>
    <w:rsid w:val="00BD6D83"/>
    <w:rsid w:val="00BE21AB"/>
    <w:rsid w:val="00C00D2C"/>
    <w:rsid w:val="00C022E8"/>
    <w:rsid w:val="00C06D68"/>
    <w:rsid w:val="00C0784D"/>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C79F0"/>
    <w:rsid w:val="00CD6BEC"/>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77A5D"/>
    <w:rsid w:val="00D82F2A"/>
    <w:rsid w:val="00D87C7E"/>
    <w:rsid w:val="00DA1BC4"/>
    <w:rsid w:val="00DA5323"/>
    <w:rsid w:val="00DB4114"/>
    <w:rsid w:val="00DC02FF"/>
    <w:rsid w:val="00DC1564"/>
    <w:rsid w:val="00DC36CC"/>
    <w:rsid w:val="00DC52DB"/>
    <w:rsid w:val="00DF5417"/>
    <w:rsid w:val="00E227E4"/>
    <w:rsid w:val="00E235F1"/>
    <w:rsid w:val="00E32A88"/>
    <w:rsid w:val="00E368D9"/>
    <w:rsid w:val="00E53486"/>
    <w:rsid w:val="00E60709"/>
    <w:rsid w:val="00E71A1F"/>
    <w:rsid w:val="00E75067"/>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131D"/>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 w:type="character" w:customStyle="1" w:styleId="FontStyle108">
    <w:name w:val="Font Style108"/>
    <w:basedOn w:val="a0"/>
    <w:rsid w:val="00584994"/>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4481</Words>
  <Characters>2555</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7022</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7</cp:revision>
  <cp:lastPrinted>2019-10-29T14:01:00Z</cp:lastPrinted>
  <dcterms:created xsi:type="dcterms:W3CDTF">2019-11-18T15:16:00Z</dcterms:created>
  <dcterms:modified xsi:type="dcterms:W3CDTF">2019-11-19T09:32:00Z</dcterms:modified>
</cp:coreProperties>
</file>