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080F4A">
        <w:rPr>
          <w:sz w:val="22"/>
          <w:szCs w:val="22"/>
          <w:lang w:val="uk-UA"/>
        </w:rPr>
        <w:t>2</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0068FD" w:rsidRDefault="000068FD" w:rsidP="001E43B3">
      <w:pPr>
        <w:jc w:val="right"/>
        <w:rPr>
          <w:sz w:val="22"/>
          <w:szCs w:val="22"/>
          <w:lang w:val="uk-UA"/>
        </w:rPr>
      </w:pPr>
      <w:r>
        <w:rPr>
          <w:sz w:val="22"/>
          <w:szCs w:val="22"/>
          <w:lang w:val="uk-UA"/>
        </w:rPr>
        <w:t>від _10.01.2020___№_240__</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6516B3" w:rsidRPr="00043601" w:rsidRDefault="00462FC0" w:rsidP="006516B3">
      <w:pPr>
        <w:jc w:val="center"/>
        <w:rPr>
          <w:sz w:val="28"/>
          <w:szCs w:val="28"/>
          <w:lang w:val="uk-UA"/>
        </w:rPr>
      </w:pPr>
      <w:r w:rsidRPr="00AA66C4">
        <w:rPr>
          <w:sz w:val="28"/>
          <w:szCs w:val="28"/>
          <w:lang w:val="uk-UA"/>
        </w:rPr>
        <w:t xml:space="preserve">головного державного ревізора-інспектора </w:t>
      </w:r>
      <w:proofErr w:type="spellStart"/>
      <w:r w:rsidRPr="00AA66C4">
        <w:rPr>
          <w:sz w:val="28"/>
          <w:szCs w:val="28"/>
        </w:rPr>
        <w:t>відділу</w:t>
      </w:r>
      <w:proofErr w:type="spellEnd"/>
      <w:r w:rsidRPr="00AA66C4">
        <w:rPr>
          <w:sz w:val="28"/>
          <w:szCs w:val="28"/>
        </w:rPr>
        <w:t xml:space="preserve"> </w:t>
      </w:r>
      <w:r w:rsidRPr="00AA66C4">
        <w:rPr>
          <w:sz w:val="28"/>
          <w:szCs w:val="28"/>
          <w:lang w:val="uk-UA"/>
        </w:rPr>
        <w:t>контрольно</w:t>
      </w:r>
      <w:r>
        <w:rPr>
          <w:sz w:val="28"/>
          <w:szCs w:val="28"/>
          <w:lang w:val="uk-UA"/>
        </w:rPr>
        <w:t>-</w:t>
      </w:r>
      <w:r w:rsidRPr="00AA66C4">
        <w:rPr>
          <w:sz w:val="28"/>
          <w:szCs w:val="28"/>
          <w:lang w:val="uk-UA"/>
        </w:rPr>
        <w:t>перевірочної роботи</w:t>
      </w:r>
      <w:r w:rsidRPr="00AA66C4">
        <w:rPr>
          <w:sz w:val="28"/>
          <w:szCs w:val="28"/>
        </w:rPr>
        <w:t xml:space="preserve"> </w:t>
      </w:r>
      <w:r w:rsidRPr="00AA66C4">
        <w:rPr>
          <w:sz w:val="28"/>
          <w:szCs w:val="28"/>
          <w:lang w:val="uk-UA"/>
        </w:rPr>
        <w:t>фізичних осіб</w:t>
      </w:r>
      <w:r w:rsidRPr="00AA66C4">
        <w:rPr>
          <w:sz w:val="28"/>
          <w:szCs w:val="28"/>
        </w:rPr>
        <w:t xml:space="preserve">  </w:t>
      </w:r>
      <w:proofErr w:type="spellStart"/>
      <w:r w:rsidR="00E65D0F" w:rsidRPr="004E1A03">
        <w:rPr>
          <w:sz w:val="28"/>
          <w:szCs w:val="28"/>
        </w:rPr>
        <w:t>управління</w:t>
      </w:r>
      <w:proofErr w:type="spellEnd"/>
      <w:r w:rsidR="00E65D0F" w:rsidRPr="004E1A03">
        <w:rPr>
          <w:sz w:val="28"/>
          <w:szCs w:val="28"/>
          <w:lang w:val="uk-UA"/>
        </w:rPr>
        <w:t xml:space="preserve"> податків і зборів з фізичних осіб</w:t>
      </w:r>
      <w:r w:rsidR="00E65D0F" w:rsidRPr="00043601">
        <w:rPr>
          <w:sz w:val="28"/>
          <w:szCs w:val="28"/>
          <w:lang w:val="uk-UA"/>
        </w:rPr>
        <w:t xml:space="preserve"> </w:t>
      </w:r>
      <w:r w:rsidR="006516B3" w:rsidRPr="00043601">
        <w:rPr>
          <w:sz w:val="28"/>
          <w:szCs w:val="28"/>
          <w:lang w:val="uk-UA"/>
        </w:rPr>
        <w:t>Головного управління ДПС у Львівській області</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462FC0" w:rsidRPr="00462FC0" w:rsidRDefault="00462FC0" w:rsidP="00462FC0">
            <w:pPr>
              <w:jc w:val="both"/>
              <w:rPr>
                <w:lang w:val="uk-UA"/>
              </w:rPr>
            </w:pPr>
            <w:r>
              <w:rPr>
                <w:lang w:val="uk-UA"/>
              </w:rPr>
              <w:t>1.</w:t>
            </w:r>
            <w:r w:rsidRPr="00462FC0">
              <w:rPr>
                <w:lang w:val="uk-UA"/>
              </w:rPr>
              <w:t xml:space="preserve"> </w:t>
            </w:r>
            <w:r>
              <w:rPr>
                <w:lang w:val="uk-UA"/>
              </w:rPr>
              <w:t>З</w:t>
            </w:r>
            <w:r w:rsidRPr="00462FC0">
              <w:rPr>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ДПС,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lang w:val="uk-UA"/>
              </w:rPr>
              <w:t>.</w:t>
            </w:r>
          </w:p>
          <w:p w:rsidR="00462FC0" w:rsidRPr="00462FC0" w:rsidRDefault="00462FC0" w:rsidP="00462FC0">
            <w:pPr>
              <w:jc w:val="both"/>
            </w:pPr>
            <w:r>
              <w:rPr>
                <w:lang w:val="uk-UA"/>
              </w:rPr>
              <w:t>2.</w:t>
            </w:r>
            <w:r w:rsidRPr="00462FC0">
              <w:t xml:space="preserve"> </w:t>
            </w:r>
            <w:r>
              <w:rPr>
                <w:lang w:val="uk-UA"/>
              </w:rPr>
              <w:t>В</w:t>
            </w:r>
            <w:proofErr w:type="spellStart"/>
            <w:r w:rsidRPr="00462FC0">
              <w:t>иконання</w:t>
            </w:r>
            <w:proofErr w:type="spellEnd"/>
            <w:r w:rsidRPr="00462FC0">
              <w:t xml:space="preserve"> </w:t>
            </w:r>
            <w:proofErr w:type="spellStart"/>
            <w:r w:rsidRPr="00462FC0">
              <w:t>доручень</w:t>
            </w:r>
            <w:proofErr w:type="spellEnd"/>
            <w:r w:rsidRPr="00462FC0">
              <w:t xml:space="preserve"> </w:t>
            </w:r>
            <w:proofErr w:type="spellStart"/>
            <w:r w:rsidRPr="00462FC0">
              <w:t>працівником</w:t>
            </w:r>
            <w:proofErr w:type="spellEnd"/>
            <w:r w:rsidRPr="00462FC0">
              <w:t xml:space="preserve"> структурного </w:t>
            </w:r>
            <w:proofErr w:type="spellStart"/>
            <w:r w:rsidRPr="00462FC0">
              <w:t>підрозділу</w:t>
            </w:r>
            <w:proofErr w:type="spellEnd"/>
            <w:r w:rsidRPr="00462FC0">
              <w:t xml:space="preserve"> </w:t>
            </w:r>
            <w:proofErr w:type="spellStart"/>
            <w:r w:rsidRPr="00462FC0">
              <w:t>з</w:t>
            </w:r>
            <w:proofErr w:type="spellEnd"/>
            <w:r w:rsidRPr="00462FC0">
              <w:t xml:space="preserve"> </w:t>
            </w:r>
            <w:proofErr w:type="spellStart"/>
            <w:r w:rsidRPr="00462FC0">
              <w:t>питань</w:t>
            </w:r>
            <w:proofErr w:type="spellEnd"/>
            <w:r w:rsidRPr="00462FC0">
              <w:t xml:space="preserve">, </w:t>
            </w:r>
            <w:proofErr w:type="spellStart"/>
            <w:r w:rsidRPr="00462FC0">
              <w:t>що</w:t>
            </w:r>
            <w:proofErr w:type="spellEnd"/>
            <w:r w:rsidRPr="00462FC0">
              <w:t xml:space="preserve"> належать до </w:t>
            </w:r>
            <w:proofErr w:type="spellStart"/>
            <w:r w:rsidRPr="00462FC0">
              <w:t>його</w:t>
            </w:r>
            <w:proofErr w:type="spellEnd"/>
            <w:r w:rsidRPr="00462FC0">
              <w:t xml:space="preserve"> </w:t>
            </w:r>
            <w:proofErr w:type="spellStart"/>
            <w:r w:rsidRPr="00462FC0">
              <w:t>функціональних</w:t>
            </w:r>
            <w:proofErr w:type="spellEnd"/>
            <w:r w:rsidRPr="00462FC0">
              <w:t xml:space="preserve"> </w:t>
            </w:r>
            <w:proofErr w:type="spellStart"/>
            <w:r w:rsidRPr="00462FC0">
              <w:t>повноважень</w:t>
            </w:r>
            <w:proofErr w:type="spellEnd"/>
            <w:r w:rsidRPr="00462FC0">
              <w:t xml:space="preserve">, контроль за </w:t>
            </w:r>
            <w:proofErr w:type="spellStart"/>
            <w:r w:rsidRPr="00462FC0">
              <w:t>їх</w:t>
            </w:r>
            <w:proofErr w:type="spellEnd"/>
            <w:r w:rsidRPr="00462FC0">
              <w:t xml:space="preserve"> </w:t>
            </w:r>
            <w:proofErr w:type="spellStart"/>
            <w:r w:rsidRPr="00462FC0">
              <w:t>виконанням</w:t>
            </w:r>
            <w:proofErr w:type="spellEnd"/>
            <w:r>
              <w:t>.</w:t>
            </w:r>
          </w:p>
          <w:p w:rsidR="00462FC0" w:rsidRPr="00462FC0" w:rsidRDefault="00462FC0" w:rsidP="00462FC0">
            <w:pPr>
              <w:jc w:val="both"/>
            </w:pPr>
            <w:r>
              <w:rPr>
                <w:lang w:val="uk-UA"/>
              </w:rPr>
              <w:t>3. П</w:t>
            </w:r>
            <w:proofErr w:type="spellStart"/>
            <w:r w:rsidRPr="00462FC0">
              <w:t>ідготовка</w:t>
            </w:r>
            <w:proofErr w:type="spellEnd"/>
            <w:r w:rsidRPr="00462FC0">
              <w:t xml:space="preserve"> та </w:t>
            </w:r>
            <w:proofErr w:type="spellStart"/>
            <w:r w:rsidRPr="00462FC0">
              <w:t>надання</w:t>
            </w:r>
            <w:proofErr w:type="spellEnd"/>
            <w:r w:rsidRPr="00462FC0">
              <w:t xml:space="preserve"> </w:t>
            </w:r>
            <w:proofErr w:type="spellStart"/>
            <w:r w:rsidRPr="00462FC0">
              <w:t>керівництву</w:t>
            </w:r>
            <w:proofErr w:type="spellEnd"/>
            <w:r w:rsidRPr="00462FC0">
              <w:t xml:space="preserve"> ГУ </w:t>
            </w:r>
            <w:proofErr w:type="spellStart"/>
            <w:r w:rsidRPr="00462FC0">
              <w:t>інформаційних</w:t>
            </w:r>
            <w:proofErr w:type="spellEnd"/>
            <w:r w:rsidRPr="00462FC0">
              <w:t xml:space="preserve"> та </w:t>
            </w:r>
            <w:proofErr w:type="spellStart"/>
            <w:r w:rsidRPr="00462FC0">
              <w:t>аналітичних</w:t>
            </w:r>
            <w:proofErr w:type="spellEnd"/>
            <w:r w:rsidRPr="00462FC0">
              <w:t xml:space="preserve"> </w:t>
            </w:r>
            <w:proofErr w:type="spellStart"/>
            <w:r w:rsidRPr="00462FC0">
              <w:t>матеріалів</w:t>
            </w:r>
            <w:proofErr w:type="spellEnd"/>
            <w:r w:rsidRPr="00462FC0">
              <w:t xml:space="preserve"> </w:t>
            </w:r>
            <w:proofErr w:type="spellStart"/>
            <w:r w:rsidRPr="00462FC0">
              <w:t>відповідно</w:t>
            </w:r>
            <w:proofErr w:type="spellEnd"/>
            <w:r w:rsidRPr="00462FC0">
              <w:t xml:space="preserve"> до </w:t>
            </w:r>
            <w:proofErr w:type="spellStart"/>
            <w:r w:rsidRPr="00462FC0">
              <w:t>компетенції</w:t>
            </w:r>
            <w:proofErr w:type="spellEnd"/>
            <w:r w:rsidRPr="00462FC0">
              <w:t xml:space="preserve"> структурного </w:t>
            </w:r>
            <w:proofErr w:type="spellStart"/>
            <w:r w:rsidRPr="00462FC0">
              <w:t>підрозділу</w:t>
            </w:r>
            <w:proofErr w:type="spellEnd"/>
            <w:r w:rsidRPr="00462FC0">
              <w:t xml:space="preserve">  та </w:t>
            </w:r>
            <w:proofErr w:type="spellStart"/>
            <w:r w:rsidRPr="00462FC0">
              <w:t>посадової</w:t>
            </w:r>
            <w:proofErr w:type="spellEnd"/>
            <w:r w:rsidRPr="00462FC0">
              <w:t xml:space="preserve"> </w:t>
            </w:r>
            <w:proofErr w:type="spellStart"/>
            <w:r w:rsidRPr="00462FC0">
              <w:t>інструкції</w:t>
            </w:r>
            <w:proofErr w:type="spellEnd"/>
            <w:r w:rsidRPr="00462FC0">
              <w:t xml:space="preserve"> </w:t>
            </w:r>
            <w:r>
              <w:t>.</w:t>
            </w:r>
          </w:p>
          <w:p w:rsidR="00462FC0" w:rsidRPr="00462FC0" w:rsidRDefault="00462FC0" w:rsidP="00462FC0">
            <w:pPr>
              <w:jc w:val="both"/>
              <w:rPr>
                <w:color w:val="000000"/>
                <w:lang w:val="uk-UA"/>
              </w:rPr>
            </w:pPr>
            <w:r>
              <w:rPr>
                <w:lang w:val="uk-UA"/>
              </w:rPr>
              <w:t>4.</w:t>
            </w:r>
            <w:r w:rsidRPr="00462FC0">
              <w:rPr>
                <w:lang w:val="uk-UA" w:eastAsia="uk-UA"/>
              </w:rPr>
              <w:t xml:space="preserve"> </w:t>
            </w:r>
            <w:r>
              <w:rPr>
                <w:lang w:val="uk-UA" w:eastAsia="uk-UA"/>
              </w:rPr>
              <w:t>З</w:t>
            </w:r>
            <w:r w:rsidRPr="00462FC0">
              <w:rPr>
                <w:rStyle w:val="FontStyle32"/>
                <w:sz w:val="24"/>
                <w:szCs w:val="24"/>
                <w:lang w:val="uk-UA" w:eastAsia="uk-UA"/>
              </w:rPr>
              <w:t>абезпеч</w:t>
            </w:r>
            <w:proofErr w:type="spellStart"/>
            <w:r w:rsidRPr="00462FC0">
              <w:rPr>
                <w:rStyle w:val="FontStyle32"/>
                <w:sz w:val="24"/>
                <w:szCs w:val="24"/>
                <w:lang w:eastAsia="uk-UA"/>
              </w:rPr>
              <w:t>ення</w:t>
            </w:r>
            <w:proofErr w:type="spellEnd"/>
            <w:r w:rsidRPr="00462FC0">
              <w:rPr>
                <w:rStyle w:val="FontStyle32"/>
                <w:sz w:val="24"/>
                <w:szCs w:val="24"/>
                <w:lang w:val="uk-UA" w:eastAsia="uk-UA"/>
              </w:rPr>
              <w:t xml:space="preserve"> у межах компетенції своєчасного внесення до інформаційної системи ДПС даних за результатами проведених заходів, пов’язаних з припиненням (ліквідацією, реорганізацією) платників податків, у тому числі перевірку повноти відображення та підтвердження інформації у відомостях про відсутність (наявність) заборгованості зі сплати податків і зборів</w:t>
            </w:r>
            <w:r w:rsidRPr="00462FC0">
              <w:rPr>
                <w:color w:val="000000"/>
                <w:lang w:val="uk-UA"/>
              </w:rPr>
              <w:t>.</w:t>
            </w:r>
          </w:p>
          <w:p w:rsidR="00462FC0" w:rsidRPr="00462FC0" w:rsidRDefault="00462FC0" w:rsidP="00462FC0">
            <w:pPr>
              <w:jc w:val="both"/>
              <w:rPr>
                <w:color w:val="000000"/>
                <w:lang w:val="uk-UA"/>
              </w:rPr>
            </w:pPr>
            <w:r>
              <w:rPr>
                <w:rStyle w:val="FontStyle32"/>
                <w:sz w:val="24"/>
                <w:szCs w:val="24"/>
                <w:lang w:val="uk-UA" w:eastAsia="uk-UA"/>
              </w:rPr>
              <w:t>5.</w:t>
            </w:r>
            <w:r w:rsidRPr="00462FC0">
              <w:rPr>
                <w:rStyle w:val="FontStyle32"/>
                <w:sz w:val="24"/>
                <w:szCs w:val="24"/>
                <w:lang w:val="uk-UA" w:eastAsia="uk-UA"/>
              </w:rPr>
              <w:t xml:space="preserve"> </w:t>
            </w:r>
            <w:r>
              <w:rPr>
                <w:rStyle w:val="FontStyle32"/>
                <w:sz w:val="24"/>
                <w:szCs w:val="24"/>
                <w:lang w:val="uk-UA" w:eastAsia="uk-UA"/>
              </w:rPr>
              <w:t>З</w:t>
            </w:r>
            <w:r w:rsidRPr="00462FC0">
              <w:rPr>
                <w:rStyle w:val="FontStyle32"/>
                <w:sz w:val="24"/>
                <w:szCs w:val="24"/>
                <w:lang w:val="uk-UA" w:eastAsia="uk-UA"/>
              </w:rPr>
              <w:t>абезпечення своєчасне проведення заходів та процедур, пов'язаних з припиненням (ліквідацією, реорганізацією) платників єдиного внеску</w:t>
            </w:r>
            <w:r>
              <w:rPr>
                <w:color w:val="000000"/>
                <w:lang w:val="uk-UA"/>
              </w:rPr>
              <w:t>.</w:t>
            </w:r>
          </w:p>
          <w:p w:rsidR="00462FC0" w:rsidRPr="00462FC0" w:rsidRDefault="00462FC0" w:rsidP="00462FC0">
            <w:pPr>
              <w:jc w:val="both"/>
              <w:rPr>
                <w:color w:val="000000"/>
                <w:lang w:val="uk-UA"/>
              </w:rPr>
            </w:pPr>
            <w:r>
              <w:rPr>
                <w:rStyle w:val="FontStyle32"/>
                <w:sz w:val="24"/>
                <w:szCs w:val="24"/>
                <w:lang w:val="uk-UA" w:eastAsia="uk-UA"/>
              </w:rPr>
              <w:t>6.</w:t>
            </w:r>
            <w:r w:rsidRPr="00462FC0">
              <w:rPr>
                <w:rStyle w:val="FontStyle32"/>
                <w:sz w:val="24"/>
                <w:szCs w:val="24"/>
                <w:lang w:val="uk-UA" w:eastAsia="uk-UA"/>
              </w:rPr>
              <w:t xml:space="preserve"> </w:t>
            </w:r>
            <w:r>
              <w:rPr>
                <w:rStyle w:val="FontStyle32"/>
                <w:sz w:val="24"/>
                <w:szCs w:val="24"/>
                <w:lang w:val="uk-UA" w:eastAsia="uk-UA"/>
              </w:rPr>
              <w:t>З</w:t>
            </w:r>
            <w:r w:rsidRPr="00462FC0">
              <w:rPr>
                <w:rStyle w:val="FontStyle32"/>
                <w:sz w:val="24"/>
                <w:szCs w:val="24"/>
                <w:lang w:val="uk-UA" w:eastAsia="uk-UA"/>
              </w:rPr>
              <w:t>абезпечення у межах компетенції своєчасного внесення до інформаційної систем ДПС даних за результатами проведених заходів, пов’язаних з припиненням (ліквідацією, реорганізацією) платників єдиного внеску, у тому числі перевірку повноти відображення та підтвердження інформації у відомостях про відсутність (наявність) заборгованості  зі сплати єдиного внеску</w:t>
            </w:r>
            <w:r w:rsidRPr="00462FC0">
              <w:rPr>
                <w:color w:val="000000"/>
                <w:lang w:val="uk-UA"/>
              </w:rPr>
              <w:t>.</w:t>
            </w:r>
          </w:p>
          <w:p w:rsidR="00462FC0" w:rsidRPr="00462FC0" w:rsidRDefault="00462FC0" w:rsidP="00462FC0">
            <w:pPr>
              <w:jc w:val="both"/>
              <w:rPr>
                <w:color w:val="000000"/>
                <w:lang w:val="uk-UA"/>
              </w:rPr>
            </w:pPr>
            <w:r>
              <w:rPr>
                <w:color w:val="000000"/>
                <w:lang w:val="uk-UA"/>
              </w:rPr>
              <w:lastRenderedPageBreak/>
              <w:t>7.</w:t>
            </w:r>
            <w:r w:rsidRPr="00462FC0">
              <w:rPr>
                <w:color w:val="000000"/>
                <w:lang w:val="uk-UA"/>
              </w:rPr>
              <w:t xml:space="preserve"> </w:t>
            </w:r>
            <w:r>
              <w:rPr>
                <w:color w:val="000000"/>
                <w:lang w:val="uk-UA"/>
              </w:rPr>
              <w:t>Р</w:t>
            </w:r>
            <w:r w:rsidRPr="00462FC0">
              <w:rPr>
                <w:color w:val="000000"/>
                <w:lang w:val="uk-UA"/>
              </w:rPr>
              <w:t>озгляд звернень громадян та надання відповіді на них в межах компетенції.</w:t>
            </w:r>
          </w:p>
          <w:p w:rsidR="00462FC0" w:rsidRPr="00462FC0" w:rsidRDefault="00462FC0" w:rsidP="00462FC0">
            <w:pPr>
              <w:jc w:val="both"/>
              <w:rPr>
                <w:color w:val="000000"/>
                <w:lang w:val="uk-UA"/>
              </w:rPr>
            </w:pPr>
            <w:r>
              <w:rPr>
                <w:color w:val="000000"/>
                <w:lang w:val="uk-UA"/>
              </w:rPr>
              <w:t>8.</w:t>
            </w:r>
            <w:r w:rsidRPr="00462FC0">
              <w:rPr>
                <w:color w:val="000000"/>
                <w:lang w:val="uk-UA"/>
              </w:rPr>
              <w:t xml:space="preserve"> </w:t>
            </w:r>
            <w:r>
              <w:rPr>
                <w:color w:val="000000"/>
                <w:lang w:val="uk-UA"/>
              </w:rPr>
              <w:t>П</w:t>
            </w:r>
            <w:r w:rsidRPr="00462FC0">
              <w:rPr>
                <w:color w:val="000000"/>
                <w:lang w:val="uk-UA"/>
              </w:rPr>
              <w:t>рийняття участі, у разі необхідності, у межах компетенції у супроводженні судових справ та у судових засіданнях, готує необхідні документи</w:t>
            </w:r>
            <w:r>
              <w:rPr>
                <w:color w:val="000000"/>
                <w:lang w:val="uk-UA"/>
              </w:rPr>
              <w:t>.</w:t>
            </w:r>
          </w:p>
          <w:p w:rsidR="00462FC0" w:rsidRPr="00462FC0" w:rsidRDefault="00462FC0" w:rsidP="00462FC0">
            <w:pPr>
              <w:jc w:val="both"/>
              <w:rPr>
                <w:color w:val="000000"/>
                <w:lang w:val="uk-UA"/>
              </w:rPr>
            </w:pPr>
            <w:r>
              <w:rPr>
                <w:color w:val="000000"/>
                <w:lang w:val="uk-UA"/>
              </w:rPr>
              <w:t>9.</w:t>
            </w:r>
            <w:r w:rsidRPr="00462FC0">
              <w:rPr>
                <w:color w:val="000000"/>
                <w:lang w:val="uk-UA"/>
              </w:rPr>
              <w:t xml:space="preserve"> </w:t>
            </w:r>
            <w:r>
              <w:rPr>
                <w:color w:val="000000"/>
                <w:lang w:val="uk-UA"/>
              </w:rPr>
              <w:t>В</w:t>
            </w:r>
            <w:r w:rsidRPr="00462FC0">
              <w:rPr>
                <w:color w:val="000000"/>
                <w:lang w:val="uk-UA"/>
              </w:rPr>
              <w:t>ивчення та аналіз, у разі необхідності, судової практики відповідно до функціональних повноважень структурного підрозділу.</w:t>
            </w:r>
          </w:p>
          <w:p w:rsidR="00462FC0" w:rsidRPr="00462FC0" w:rsidRDefault="00462FC0" w:rsidP="00462FC0">
            <w:pPr>
              <w:jc w:val="both"/>
              <w:rPr>
                <w:color w:val="000000"/>
                <w:lang w:val="uk-UA"/>
              </w:rPr>
            </w:pPr>
            <w:r>
              <w:rPr>
                <w:color w:val="000000"/>
                <w:lang w:val="uk-UA"/>
              </w:rPr>
              <w:t>10. П</w:t>
            </w:r>
            <w:r w:rsidRPr="00462FC0">
              <w:rPr>
                <w:color w:val="000000"/>
                <w:lang w:val="uk-UA"/>
              </w:rPr>
              <w:t>рийняття участі</w:t>
            </w:r>
            <w:r w:rsidRPr="00462FC0">
              <w:rPr>
                <w:rStyle w:val="FontStyle44"/>
                <w:sz w:val="24"/>
                <w:szCs w:val="24"/>
                <w:lang w:eastAsia="uk-UA"/>
              </w:rPr>
              <w:t xml:space="preserve"> </w:t>
            </w:r>
            <w:r w:rsidRPr="00462FC0">
              <w:rPr>
                <w:color w:val="000000"/>
                <w:lang w:val="uk-UA"/>
              </w:rPr>
              <w:t>у частині надання висновків під час проведення процедури адміністративного оскарження.</w:t>
            </w:r>
          </w:p>
          <w:p w:rsidR="00462FC0" w:rsidRPr="00462FC0" w:rsidRDefault="00462FC0" w:rsidP="00462FC0">
            <w:pPr>
              <w:jc w:val="both"/>
              <w:rPr>
                <w:rStyle w:val="FontStyle35"/>
                <w:sz w:val="24"/>
                <w:szCs w:val="24"/>
                <w:lang w:val="uk-UA" w:eastAsia="uk-UA"/>
              </w:rPr>
            </w:pPr>
            <w:r>
              <w:rPr>
                <w:color w:val="000000"/>
                <w:lang w:val="uk-UA"/>
              </w:rPr>
              <w:t>11. С</w:t>
            </w:r>
            <w:r w:rsidRPr="00462FC0">
              <w:rPr>
                <w:color w:val="000000"/>
                <w:lang w:val="uk-UA"/>
              </w:rPr>
              <w:t xml:space="preserve">кладання протоколів про адміністративні правопорушення стосовно посадових осіб платників податків – юридичних осіб, платників податків – фізичних осіб у випадках, передбачених Кодексом України про адміністративні правопорушення за результатами фактичних </w:t>
            </w:r>
            <w:r w:rsidRPr="00462FC0">
              <w:rPr>
                <w:color w:val="000000"/>
              </w:rPr>
              <w:t xml:space="preserve">та </w:t>
            </w:r>
            <w:proofErr w:type="spellStart"/>
            <w:r w:rsidRPr="00462FC0">
              <w:rPr>
                <w:color w:val="000000"/>
              </w:rPr>
              <w:t>документальних</w:t>
            </w:r>
            <w:proofErr w:type="spellEnd"/>
            <w:r w:rsidRPr="00462FC0">
              <w:rPr>
                <w:color w:val="000000"/>
              </w:rPr>
              <w:t xml:space="preserve"> </w:t>
            </w:r>
            <w:proofErr w:type="spellStart"/>
            <w:r w:rsidRPr="00462FC0">
              <w:rPr>
                <w:color w:val="000000"/>
              </w:rPr>
              <w:t>перевірок</w:t>
            </w:r>
            <w:proofErr w:type="spellEnd"/>
            <w:r w:rsidRPr="00462FC0">
              <w:rPr>
                <w:color w:val="000000"/>
              </w:rPr>
              <w:t xml:space="preserve">, </w:t>
            </w:r>
            <w:proofErr w:type="spellStart"/>
            <w:r w:rsidRPr="00462FC0">
              <w:rPr>
                <w:color w:val="000000"/>
              </w:rPr>
              <w:t>виносить</w:t>
            </w:r>
            <w:proofErr w:type="spellEnd"/>
            <w:r w:rsidRPr="00462FC0">
              <w:rPr>
                <w:color w:val="000000"/>
              </w:rPr>
              <w:t xml:space="preserve"> (</w:t>
            </w:r>
            <w:proofErr w:type="spellStart"/>
            <w:r w:rsidRPr="00462FC0">
              <w:rPr>
                <w:color w:val="000000"/>
              </w:rPr>
              <w:t>виносить</w:t>
            </w:r>
            <w:proofErr w:type="spellEnd"/>
            <w:r w:rsidRPr="00462FC0">
              <w:rPr>
                <w:color w:val="000000"/>
              </w:rPr>
              <w:t xml:space="preserve"> у </w:t>
            </w:r>
            <w:proofErr w:type="spellStart"/>
            <w:r w:rsidRPr="00462FC0">
              <w:rPr>
                <w:color w:val="000000"/>
              </w:rPr>
              <w:t>разі</w:t>
            </w:r>
            <w:proofErr w:type="spellEnd"/>
            <w:r w:rsidRPr="00462FC0">
              <w:rPr>
                <w:color w:val="000000"/>
              </w:rPr>
              <w:t xml:space="preserve"> </w:t>
            </w:r>
            <w:proofErr w:type="spellStart"/>
            <w:r w:rsidRPr="00462FC0">
              <w:rPr>
                <w:color w:val="000000"/>
              </w:rPr>
              <w:t>необхідності</w:t>
            </w:r>
            <w:proofErr w:type="spellEnd"/>
            <w:r w:rsidRPr="00462FC0">
              <w:rPr>
                <w:color w:val="000000"/>
              </w:rPr>
              <w:t xml:space="preserve">) постанови у межах </w:t>
            </w:r>
            <w:proofErr w:type="spellStart"/>
            <w:r w:rsidRPr="00462FC0">
              <w:rPr>
                <w:color w:val="000000"/>
              </w:rPr>
              <w:t>компетенції</w:t>
            </w:r>
            <w:proofErr w:type="spellEnd"/>
            <w:r w:rsidRPr="00462FC0">
              <w:rPr>
                <w:rStyle w:val="FontStyle35"/>
                <w:sz w:val="24"/>
                <w:szCs w:val="24"/>
                <w:lang w:val="uk-UA" w:eastAsia="uk-UA"/>
              </w:rPr>
              <w:t>.</w:t>
            </w:r>
          </w:p>
          <w:p w:rsidR="00462FC0" w:rsidRPr="00462FC0" w:rsidRDefault="00462FC0" w:rsidP="00462FC0">
            <w:pPr>
              <w:jc w:val="both"/>
              <w:rPr>
                <w:rStyle w:val="FontStyle35"/>
                <w:sz w:val="24"/>
                <w:szCs w:val="24"/>
                <w:lang w:val="uk-UA" w:eastAsia="uk-UA"/>
              </w:rPr>
            </w:pPr>
            <w:r>
              <w:rPr>
                <w:rStyle w:val="FontStyle35"/>
                <w:sz w:val="24"/>
                <w:szCs w:val="24"/>
                <w:lang w:val="uk-UA" w:eastAsia="uk-UA"/>
              </w:rPr>
              <w:t>12. У</w:t>
            </w:r>
            <w:r w:rsidRPr="00462FC0">
              <w:rPr>
                <w:rStyle w:val="FontStyle35"/>
                <w:sz w:val="24"/>
                <w:szCs w:val="24"/>
                <w:lang w:eastAsia="uk-UA"/>
              </w:rPr>
              <w:t xml:space="preserve"> межах </w:t>
            </w:r>
            <w:proofErr w:type="spellStart"/>
            <w:r w:rsidRPr="00462FC0">
              <w:rPr>
                <w:rStyle w:val="FontStyle35"/>
                <w:sz w:val="24"/>
                <w:szCs w:val="24"/>
                <w:lang w:eastAsia="uk-UA"/>
              </w:rPr>
              <w:t>компетенції</w:t>
            </w:r>
            <w:proofErr w:type="spellEnd"/>
            <w:r w:rsidRPr="00462FC0">
              <w:rPr>
                <w:rStyle w:val="FontStyle35"/>
                <w:sz w:val="24"/>
                <w:szCs w:val="24"/>
                <w:lang w:eastAsia="uk-UA"/>
              </w:rPr>
              <w:t xml:space="preserve"> </w:t>
            </w:r>
            <w:proofErr w:type="spellStart"/>
            <w:r w:rsidRPr="00462FC0">
              <w:rPr>
                <w:rStyle w:val="FontStyle35"/>
                <w:sz w:val="24"/>
                <w:szCs w:val="24"/>
                <w:lang w:eastAsia="uk-UA"/>
              </w:rPr>
              <w:t>застос</w:t>
            </w:r>
            <w:r w:rsidRPr="00462FC0">
              <w:rPr>
                <w:rStyle w:val="FontStyle35"/>
                <w:sz w:val="24"/>
                <w:szCs w:val="24"/>
                <w:lang w:val="uk-UA" w:eastAsia="uk-UA"/>
              </w:rPr>
              <w:t>вання</w:t>
            </w:r>
            <w:proofErr w:type="spellEnd"/>
            <w:r w:rsidRPr="00462FC0">
              <w:rPr>
                <w:rStyle w:val="FontStyle35"/>
                <w:sz w:val="24"/>
                <w:szCs w:val="24"/>
                <w:lang w:val="uk-UA" w:eastAsia="uk-UA"/>
              </w:rPr>
              <w:t xml:space="preserve"> </w:t>
            </w:r>
            <w:proofErr w:type="spellStart"/>
            <w:r w:rsidRPr="00462FC0">
              <w:rPr>
                <w:rStyle w:val="FontStyle35"/>
                <w:sz w:val="24"/>
                <w:szCs w:val="24"/>
                <w:lang w:eastAsia="uk-UA"/>
              </w:rPr>
              <w:t>штрафн</w:t>
            </w:r>
            <w:r w:rsidRPr="00462FC0">
              <w:rPr>
                <w:rStyle w:val="FontStyle35"/>
                <w:sz w:val="24"/>
                <w:szCs w:val="24"/>
                <w:lang w:val="uk-UA" w:eastAsia="uk-UA"/>
              </w:rPr>
              <w:t>их</w:t>
            </w:r>
            <w:proofErr w:type="spellEnd"/>
            <w:r w:rsidRPr="00462FC0">
              <w:rPr>
                <w:rStyle w:val="FontStyle35"/>
                <w:sz w:val="24"/>
                <w:szCs w:val="24"/>
                <w:lang w:eastAsia="uk-UA"/>
              </w:rPr>
              <w:t xml:space="preserve"> (</w:t>
            </w:r>
            <w:proofErr w:type="spellStart"/>
            <w:r w:rsidRPr="00462FC0">
              <w:rPr>
                <w:rStyle w:val="FontStyle35"/>
                <w:sz w:val="24"/>
                <w:szCs w:val="24"/>
                <w:lang w:eastAsia="uk-UA"/>
              </w:rPr>
              <w:t>фінансов</w:t>
            </w:r>
            <w:r w:rsidRPr="00462FC0">
              <w:rPr>
                <w:rStyle w:val="FontStyle35"/>
                <w:sz w:val="24"/>
                <w:szCs w:val="24"/>
                <w:lang w:val="uk-UA" w:eastAsia="uk-UA"/>
              </w:rPr>
              <w:t>их</w:t>
            </w:r>
            <w:proofErr w:type="spellEnd"/>
            <w:r w:rsidRPr="00462FC0">
              <w:rPr>
                <w:rStyle w:val="FontStyle35"/>
                <w:sz w:val="24"/>
                <w:szCs w:val="24"/>
                <w:lang w:eastAsia="uk-UA"/>
              </w:rPr>
              <w:t xml:space="preserve">) </w:t>
            </w:r>
            <w:proofErr w:type="spellStart"/>
            <w:r w:rsidRPr="00462FC0">
              <w:rPr>
                <w:rStyle w:val="FontStyle35"/>
                <w:sz w:val="24"/>
                <w:szCs w:val="24"/>
                <w:lang w:eastAsia="uk-UA"/>
              </w:rPr>
              <w:t>санкці</w:t>
            </w:r>
            <w:proofErr w:type="spellEnd"/>
            <w:r w:rsidRPr="00462FC0">
              <w:rPr>
                <w:rStyle w:val="FontStyle35"/>
                <w:sz w:val="24"/>
                <w:szCs w:val="24"/>
                <w:lang w:val="uk-UA" w:eastAsia="uk-UA"/>
              </w:rPr>
              <w:t>й</w:t>
            </w:r>
            <w:r w:rsidRPr="00462FC0">
              <w:rPr>
                <w:rStyle w:val="FontStyle62"/>
                <w:sz w:val="24"/>
                <w:szCs w:val="24"/>
                <w:lang w:val="uk-UA" w:eastAsia="uk-UA"/>
              </w:rPr>
              <w:t xml:space="preserve"> </w:t>
            </w:r>
            <w:r w:rsidRPr="00462FC0">
              <w:rPr>
                <w:rStyle w:val="FontStyle35"/>
                <w:sz w:val="24"/>
                <w:szCs w:val="24"/>
                <w:lang w:val="uk-UA" w:eastAsia="uk-UA"/>
              </w:rPr>
              <w:t>:</w:t>
            </w:r>
          </w:p>
          <w:p w:rsidR="00462FC0" w:rsidRPr="00462FC0" w:rsidRDefault="00462FC0" w:rsidP="00462FC0">
            <w:pPr>
              <w:jc w:val="both"/>
              <w:rPr>
                <w:rStyle w:val="FontStyle31"/>
                <w:sz w:val="24"/>
                <w:szCs w:val="24"/>
                <w:lang w:val="uk-UA" w:eastAsia="uk-UA"/>
              </w:rPr>
            </w:pPr>
            <w:r>
              <w:rPr>
                <w:rStyle w:val="FontStyle31"/>
                <w:sz w:val="24"/>
                <w:szCs w:val="24"/>
                <w:lang w:val="uk-UA" w:eastAsia="uk-UA"/>
              </w:rPr>
              <w:t>13. П</w:t>
            </w:r>
            <w:proofErr w:type="spellStart"/>
            <w:r w:rsidRPr="00462FC0">
              <w:rPr>
                <w:rStyle w:val="FontStyle31"/>
                <w:sz w:val="24"/>
                <w:szCs w:val="24"/>
                <w:lang w:eastAsia="uk-UA"/>
              </w:rPr>
              <w:t>роведення</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контрольно-перевірочних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заходів</w:t>
            </w:r>
            <w:proofErr w:type="spellEnd"/>
            <w:r w:rsidRPr="00462FC0">
              <w:rPr>
                <w:rStyle w:val="FontStyle31"/>
                <w:sz w:val="24"/>
                <w:szCs w:val="24"/>
                <w:lang w:eastAsia="uk-UA"/>
              </w:rPr>
              <w:t xml:space="preserve"> у </w:t>
            </w:r>
            <w:proofErr w:type="spellStart"/>
            <w:r w:rsidRPr="00462FC0">
              <w:rPr>
                <w:rStyle w:val="FontStyle31"/>
                <w:sz w:val="24"/>
                <w:szCs w:val="24"/>
                <w:lang w:eastAsia="uk-UA"/>
              </w:rPr>
              <w:t>частині</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визначення</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сум</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єдиного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внеску</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грошових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зобов'язань</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платників</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податків</w:t>
            </w:r>
            <w:proofErr w:type="spellEnd"/>
            <w:r w:rsidRPr="00462FC0">
              <w:rPr>
                <w:rStyle w:val="FontStyle31"/>
                <w:sz w:val="24"/>
                <w:szCs w:val="24"/>
                <w:lang w:eastAsia="uk-UA"/>
              </w:rPr>
              <w:t xml:space="preserve"> у порядку та на </w:t>
            </w:r>
            <w:proofErr w:type="spellStart"/>
            <w:r w:rsidRPr="00462FC0">
              <w:rPr>
                <w:rStyle w:val="FontStyle31"/>
                <w:sz w:val="24"/>
                <w:szCs w:val="24"/>
                <w:lang w:eastAsia="uk-UA"/>
              </w:rPr>
              <w:t>умовах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визначених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Податковим</w:t>
            </w:r>
            <w:proofErr w:type="spellEnd"/>
            <w:r w:rsidRPr="00462FC0">
              <w:rPr>
                <w:rStyle w:val="FontStyle31"/>
                <w:sz w:val="24"/>
                <w:szCs w:val="24"/>
                <w:lang w:eastAsia="uk-UA"/>
              </w:rPr>
              <w:t xml:space="preserve"> кодексом </w:t>
            </w:r>
            <w:proofErr w:type="spellStart"/>
            <w:r w:rsidRPr="00462FC0">
              <w:rPr>
                <w:rStyle w:val="FontStyle31"/>
                <w:sz w:val="24"/>
                <w:szCs w:val="24"/>
                <w:lang w:eastAsia="uk-UA"/>
              </w:rPr>
              <w:t>України</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законодавством</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щодо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адміністрування</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єдиного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внеску</w:t>
            </w:r>
            <w:proofErr w:type="spellEnd"/>
            <w:r w:rsidRPr="00462FC0">
              <w:rPr>
                <w:rStyle w:val="FontStyle31"/>
                <w:sz w:val="24"/>
                <w:szCs w:val="24"/>
                <w:lang w:eastAsia="uk-UA"/>
              </w:rPr>
              <w:t xml:space="preserve"> та </w:t>
            </w:r>
            <w:proofErr w:type="spellStart"/>
            <w:r w:rsidRPr="00462FC0">
              <w:rPr>
                <w:rStyle w:val="FontStyle31"/>
                <w:sz w:val="24"/>
                <w:szCs w:val="24"/>
                <w:lang w:eastAsia="uk-UA"/>
              </w:rPr>
              <w:t>іншого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законо</w:t>
            </w:r>
            <w:r w:rsidRPr="00462FC0">
              <w:rPr>
                <w:rStyle w:val="FontStyle31"/>
                <w:sz w:val="24"/>
                <w:szCs w:val="24"/>
                <w:lang w:val="uk-UA" w:eastAsia="uk-UA"/>
              </w:rPr>
              <w:t>давства</w:t>
            </w:r>
            <w:proofErr w:type="spellEnd"/>
            <w:r w:rsidRPr="00462FC0">
              <w:rPr>
                <w:rStyle w:val="FontStyle31"/>
                <w:sz w:val="24"/>
                <w:szCs w:val="24"/>
                <w:lang w:val="uk-UA" w:eastAsia="uk-UA"/>
              </w:rPr>
              <w:t xml:space="preserve">, контроль за дотриманням якого покладено на </w:t>
            </w:r>
            <w:r w:rsidRPr="00462FC0">
              <w:rPr>
                <w:rStyle w:val="FontStyle31"/>
                <w:sz w:val="24"/>
                <w:szCs w:val="24"/>
                <w:lang w:eastAsia="uk-UA"/>
              </w:rPr>
              <w:t>Д</w:t>
            </w:r>
            <w:r w:rsidRPr="00462FC0">
              <w:rPr>
                <w:rStyle w:val="FontStyle31"/>
                <w:sz w:val="24"/>
                <w:szCs w:val="24"/>
                <w:lang w:val="uk-UA" w:eastAsia="uk-UA"/>
              </w:rPr>
              <w:t>П</w:t>
            </w:r>
            <w:r w:rsidRPr="00462FC0">
              <w:rPr>
                <w:rStyle w:val="FontStyle31"/>
                <w:sz w:val="24"/>
                <w:szCs w:val="24"/>
                <w:lang w:eastAsia="uk-UA"/>
              </w:rPr>
              <w:t>С</w:t>
            </w:r>
            <w:r>
              <w:rPr>
                <w:rStyle w:val="FontStyle31"/>
                <w:sz w:val="24"/>
                <w:szCs w:val="24"/>
                <w:lang w:eastAsia="uk-UA"/>
              </w:rPr>
              <w:t>.</w:t>
            </w:r>
          </w:p>
          <w:p w:rsidR="00462FC0" w:rsidRPr="00462FC0" w:rsidRDefault="00462FC0" w:rsidP="00462FC0">
            <w:pPr>
              <w:jc w:val="both"/>
              <w:rPr>
                <w:rStyle w:val="FontStyle31"/>
                <w:sz w:val="24"/>
                <w:szCs w:val="24"/>
                <w:lang w:val="uk-UA" w:eastAsia="uk-UA"/>
              </w:rPr>
            </w:pPr>
            <w:r>
              <w:rPr>
                <w:rStyle w:val="FontStyle31"/>
                <w:sz w:val="24"/>
                <w:szCs w:val="24"/>
                <w:lang w:val="uk-UA" w:eastAsia="uk-UA"/>
              </w:rPr>
              <w:t>14.З</w:t>
            </w:r>
            <w:proofErr w:type="spellStart"/>
            <w:r w:rsidRPr="00462FC0">
              <w:rPr>
                <w:rStyle w:val="FontStyle31"/>
                <w:sz w:val="24"/>
                <w:szCs w:val="24"/>
                <w:lang w:eastAsia="uk-UA"/>
              </w:rPr>
              <w:t>абезпеч</w:t>
            </w:r>
            <w:r w:rsidRPr="00462FC0">
              <w:rPr>
                <w:rStyle w:val="FontStyle31"/>
                <w:sz w:val="24"/>
                <w:szCs w:val="24"/>
                <w:lang w:val="uk-UA" w:eastAsia="uk-UA"/>
              </w:rPr>
              <w:t>ення</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надходжен</w:t>
            </w:r>
            <w:proofErr w:type="spellEnd"/>
            <w:r w:rsidRPr="00462FC0">
              <w:rPr>
                <w:rStyle w:val="FontStyle31"/>
                <w:sz w:val="24"/>
                <w:szCs w:val="24"/>
                <w:lang w:val="uk-UA" w:eastAsia="uk-UA"/>
              </w:rPr>
              <w:t>ь</w:t>
            </w:r>
            <w:r w:rsidRPr="00462FC0">
              <w:rPr>
                <w:rStyle w:val="FontStyle31"/>
                <w:sz w:val="24"/>
                <w:szCs w:val="24"/>
                <w:lang w:eastAsia="uk-UA"/>
              </w:rPr>
              <w:t xml:space="preserve"> до бюджету </w:t>
            </w:r>
            <w:proofErr w:type="spellStart"/>
            <w:r w:rsidRPr="00462FC0">
              <w:rPr>
                <w:rStyle w:val="FontStyle31"/>
                <w:sz w:val="24"/>
                <w:szCs w:val="24"/>
                <w:lang w:eastAsia="uk-UA"/>
              </w:rPr>
              <w:t>донарахованих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сум</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єдиного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внеску</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грошових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зобов’язань</w:t>
            </w:r>
            <w:proofErr w:type="spellEnd"/>
            <w:r w:rsidRPr="00462FC0">
              <w:rPr>
                <w:rStyle w:val="FontStyle31"/>
                <w:sz w:val="24"/>
                <w:szCs w:val="24"/>
                <w:lang w:eastAsia="uk-UA"/>
              </w:rPr>
              <w:t xml:space="preserve"> по </w:t>
            </w:r>
            <w:proofErr w:type="spellStart"/>
            <w:r w:rsidRPr="00462FC0">
              <w:rPr>
                <w:rStyle w:val="FontStyle31"/>
                <w:sz w:val="24"/>
                <w:szCs w:val="24"/>
                <w:lang w:eastAsia="uk-UA"/>
              </w:rPr>
              <w:t>податках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зборах</w:t>
            </w:r>
            <w:proofErr w:type="spellEnd"/>
            <w:r w:rsidRPr="00462FC0">
              <w:rPr>
                <w:rStyle w:val="FontStyle31"/>
                <w:sz w:val="24"/>
                <w:szCs w:val="24"/>
                <w:lang w:eastAsia="uk-UA"/>
              </w:rPr>
              <w:t xml:space="preserve">, платежах, </w:t>
            </w:r>
            <w:proofErr w:type="spellStart"/>
            <w:r w:rsidRPr="00462FC0">
              <w:rPr>
                <w:rStyle w:val="FontStyle31"/>
                <w:sz w:val="24"/>
                <w:szCs w:val="24"/>
                <w:lang w:eastAsia="uk-UA"/>
              </w:rPr>
              <w:t>визначених</w:t>
            </w:r>
            <w:proofErr w:type="spellEnd"/>
            <w:r w:rsidRPr="00462FC0">
              <w:rPr>
                <w:rStyle w:val="FontStyle31"/>
                <w:sz w:val="24"/>
                <w:szCs w:val="24"/>
                <w:lang w:eastAsia="uk-UA"/>
              </w:rPr>
              <w:t xml:space="preserve"> за результатами </w:t>
            </w:r>
            <w:proofErr w:type="spellStart"/>
            <w:r w:rsidRPr="00462FC0">
              <w:rPr>
                <w:rStyle w:val="FontStyle31"/>
                <w:sz w:val="24"/>
                <w:szCs w:val="24"/>
                <w:lang w:eastAsia="uk-UA"/>
              </w:rPr>
              <w:t>документальних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перевірок</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платників</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податків</w:t>
            </w:r>
            <w:proofErr w:type="spellEnd"/>
            <w:r>
              <w:rPr>
                <w:rStyle w:val="FontStyle31"/>
                <w:sz w:val="24"/>
                <w:szCs w:val="24"/>
                <w:lang w:eastAsia="uk-UA"/>
              </w:rPr>
              <w:t>.</w:t>
            </w:r>
          </w:p>
          <w:p w:rsidR="00462FC0" w:rsidRPr="00462FC0" w:rsidRDefault="00462FC0" w:rsidP="00462FC0">
            <w:pPr>
              <w:jc w:val="both"/>
              <w:rPr>
                <w:rStyle w:val="FontStyle31"/>
                <w:sz w:val="24"/>
                <w:szCs w:val="24"/>
                <w:lang w:val="uk-UA" w:eastAsia="uk-UA"/>
              </w:rPr>
            </w:pPr>
            <w:r>
              <w:rPr>
                <w:rStyle w:val="FontStyle31"/>
                <w:sz w:val="24"/>
                <w:szCs w:val="24"/>
                <w:lang w:val="uk-UA" w:eastAsia="uk-UA"/>
              </w:rPr>
              <w:t>15. П</w:t>
            </w:r>
            <w:r w:rsidRPr="00462FC0">
              <w:rPr>
                <w:rStyle w:val="FontStyle31"/>
                <w:sz w:val="24"/>
                <w:szCs w:val="24"/>
                <w:lang w:val="uk-UA" w:eastAsia="uk-UA"/>
              </w:rPr>
              <w:t>ро</w:t>
            </w:r>
            <w:r w:rsidRPr="00462FC0">
              <w:rPr>
                <w:rStyle w:val="FontStyle31"/>
                <w:sz w:val="24"/>
                <w:szCs w:val="24"/>
                <w:lang w:eastAsia="uk-UA"/>
              </w:rPr>
              <w:t>в</w:t>
            </w:r>
            <w:proofErr w:type="spellStart"/>
            <w:r w:rsidRPr="00462FC0">
              <w:rPr>
                <w:rStyle w:val="FontStyle31"/>
                <w:sz w:val="24"/>
                <w:szCs w:val="24"/>
                <w:lang w:val="uk-UA" w:eastAsia="uk-UA"/>
              </w:rPr>
              <w:t>едення</w:t>
            </w:r>
            <w:proofErr w:type="spellEnd"/>
            <w:r w:rsidRPr="00462FC0">
              <w:rPr>
                <w:rStyle w:val="FontStyle31"/>
                <w:sz w:val="24"/>
                <w:szCs w:val="24"/>
                <w:lang w:val="uk-UA" w:eastAsia="uk-UA"/>
              </w:rPr>
              <w:t xml:space="preserve"> зустрічних звірок платників податків – фізичних осіб (у межах компетенції)</w:t>
            </w:r>
            <w:r>
              <w:rPr>
                <w:rStyle w:val="FontStyle31"/>
                <w:sz w:val="24"/>
                <w:szCs w:val="24"/>
                <w:lang w:val="uk-UA" w:eastAsia="uk-UA"/>
              </w:rPr>
              <w:t>.</w:t>
            </w:r>
          </w:p>
          <w:p w:rsidR="00462FC0" w:rsidRPr="00462FC0" w:rsidRDefault="00462FC0" w:rsidP="00462FC0">
            <w:pPr>
              <w:jc w:val="both"/>
              <w:rPr>
                <w:rStyle w:val="FontStyle31"/>
                <w:sz w:val="24"/>
                <w:szCs w:val="24"/>
                <w:lang w:val="uk-UA" w:eastAsia="uk-UA"/>
              </w:rPr>
            </w:pPr>
            <w:r>
              <w:rPr>
                <w:rStyle w:val="FontStyle31"/>
                <w:sz w:val="24"/>
                <w:szCs w:val="24"/>
                <w:lang w:val="uk-UA" w:eastAsia="uk-UA"/>
              </w:rPr>
              <w:t>16. А</w:t>
            </w:r>
            <w:r w:rsidRPr="00462FC0">
              <w:rPr>
                <w:rStyle w:val="FontStyle31"/>
                <w:sz w:val="24"/>
                <w:szCs w:val="24"/>
                <w:lang w:val="uk-UA" w:eastAsia="uk-UA"/>
              </w:rPr>
              <w:t xml:space="preserve">наліз </w:t>
            </w:r>
            <w:r w:rsidRPr="00462FC0">
              <w:rPr>
                <w:rStyle w:val="FontStyle35"/>
                <w:sz w:val="24"/>
                <w:szCs w:val="24"/>
                <w:lang w:val="uk-UA" w:eastAsia="uk-UA"/>
              </w:rPr>
              <w:t>даних інформаційно-аналітичних баз, реєстр страхувальників Державного реєстру, проводить звірку даних податкової звітності, звітності щодо єдиного внеску та іншої звітності платників податків (фізичних та юридичних осіб), грошових та майнових потоків, податкової інформації, отриманої від структурних підрозділів ГУ</w:t>
            </w:r>
            <w:r w:rsidRPr="00462FC0">
              <w:rPr>
                <w:color w:val="000000"/>
                <w:lang w:val="uk-UA"/>
              </w:rPr>
              <w:t xml:space="preserve"> ДПС у Львівській області</w:t>
            </w:r>
            <w:r w:rsidRPr="00462FC0">
              <w:rPr>
                <w:rStyle w:val="FontStyle35"/>
                <w:sz w:val="24"/>
                <w:szCs w:val="24"/>
                <w:lang w:val="uk-UA" w:eastAsia="uk-UA"/>
              </w:rPr>
              <w:t>, з зовнішніх джерел, що свідчить про можливі порушення платниками податків законодавства, для пошуку додаткових резервів надходжень, розширення бази оподаткування, бази нарахування єдиного внеску, планування документальних перевірок, поліпшення їх результативності, вносить пропозицій щодо доцільності проведення документальних перевірок</w:t>
            </w:r>
            <w:r>
              <w:rPr>
                <w:rStyle w:val="FontStyle31"/>
                <w:sz w:val="24"/>
                <w:szCs w:val="24"/>
                <w:lang w:val="uk-UA" w:eastAsia="uk-UA"/>
              </w:rPr>
              <w:t>.</w:t>
            </w:r>
          </w:p>
          <w:p w:rsidR="00462FC0" w:rsidRPr="00462FC0" w:rsidRDefault="00462FC0" w:rsidP="00462FC0">
            <w:pPr>
              <w:jc w:val="both"/>
              <w:rPr>
                <w:rStyle w:val="FontStyle31"/>
                <w:sz w:val="24"/>
                <w:szCs w:val="24"/>
                <w:lang w:val="uk-UA" w:eastAsia="uk-UA"/>
              </w:rPr>
            </w:pPr>
            <w:r>
              <w:rPr>
                <w:rStyle w:val="FontStyle31"/>
                <w:sz w:val="24"/>
                <w:szCs w:val="24"/>
                <w:lang w:val="uk-UA" w:eastAsia="uk-UA"/>
              </w:rPr>
              <w:t>17. А</w:t>
            </w:r>
            <w:proofErr w:type="spellStart"/>
            <w:r w:rsidRPr="00462FC0">
              <w:rPr>
                <w:rStyle w:val="FontStyle31"/>
                <w:sz w:val="24"/>
                <w:szCs w:val="24"/>
                <w:lang w:eastAsia="uk-UA"/>
              </w:rPr>
              <w:t>наліз</w:t>
            </w:r>
            <w:proofErr w:type="spellEnd"/>
            <w:r w:rsidRPr="00462FC0">
              <w:rPr>
                <w:rStyle w:val="FontStyle31"/>
                <w:sz w:val="24"/>
                <w:szCs w:val="24"/>
                <w:lang w:eastAsia="uk-UA"/>
              </w:rPr>
              <w:t xml:space="preserve"> причин та </w:t>
            </w:r>
            <w:proofErr w:type="spellStart"/>
            <w:r w:rsidRPr="00462FC0">
              <w:rPr>
                <w:rStyle w:val="FontStyle31"/>
                <w:sz w:val="24"/>
                <w:szCs w:val="24"/>
                <w:lang w:eastAsia="uk-UA"/>
              </w:rPr>
              <w:t>оцінк</w:t>
            </w:r>
            <w:proofErr w:type="spellEnd"/>
            <w:r w:rsidRPr="00462FC0">
              <w:rPr>
                <w:rStyle w:val="FontStyle31"/>
                <w:sz w:val="24"/>
                <w:szCs w:val="24"/>
                <w:lang w:val="uk-UA" w:eastAsia="uk-UA"/>
              </w:rPr>
              <w:t>а</w:t>
            </w:r>
            <w:r w:rsidRPr="00462FC0">
              <w:rPr>
                <w:rStyle w:val="FontStyle31"/>
                <w:sz w:val="24"/>
                <w:szCs w:val="24"/>
                <w:lang w:eastAsia="uk-UA"/>
              </w:rPr>
              <w:t xml:space="preserve"> </w:t>
            </w:r>
            <w:proofErr w:type="spellStart"/>
            <w:r w:rsidRPr="00462FC0">
              <w:rPr>
                <w:rStyle w:val="FontStyle31"/>
                <w:sz w:val="24"/>
                <w:szCs w:val="24"/>
                <w:lang w:eastAsia="uk-UA"/>
              </w:rPr>
              <w:t>фактів</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порушень</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податкового</w:t>
            </w:r>
            <w:proofErr w:type="spellEnd"/>
            <w:r w:rsidRPr="00462FC0">
              <w:rPr>
                <w:rStyle w:val="FontStyle31"/>
                <w:sz w:val="24"/>
                <w:szCs w:val="24"/>
                <w:lang w:eastAsia="uk-UA"/>
              </w:rPr>
              <w:t xml:space="preserve"> та </w:t>
            </w:r>
            <w:proofErr w:type="spellStart"/>
            <w:r w:rsidRPr="00462FC0">
              <w:rPr>
                <w:rStyle w:val="FontStyle31"/>
                <w:sz w:val="24"/>
                <w:szCs w:val="24"/>
                <w:lang w:eastAsia="uk-UA"/>
              </w:rPr>
              <w:t>іншого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законодавства</w:t>
            </w:r>
            <w:proofErr w:type="spellEnd"/>
            <w:r w:rsidRPr="00462FC0">
              <w:rPr>
                <w:rStyle w:val="FontStyle31"/>
                <w:sz w:val="24"/>
                <w:szCs w:val="24"/>
                <w:lang w:eastAsia="uk-UA"/>
              </w:rPr>
              <w:t xml:space="preserve">, </w:t>
            </w:r>
            <w:r>
              <w:rPr>
                <w:rStyle w:val="FontStyle31"/>
                <w:sz w:val="24"/>
                <w:szCs w:val="24"/>
                <w:lang w:val="uk-UA" w:eastAsia="uk-UA"/>
              </w:rPr>
              <w:t>з</w:t>
            </w:r>
            <w:r w:rsidRPr="00462FC0">
              <w:rPr>
                <w:rStyle w:val="FontStyle31"/>
                <w:sz w:val="24"/>
                <w:szCs w:val="24"/>
                <w:lang w:val="uk-UA" w:eastAsia="uk-UA"/>
              </w:rPr>
              <w:t xml:space="preserve">дійснює </w:t>
            </w:r>
            <w:r w:rsidRPr="00462FC0">
              <w:rPr>
                <w:rStyle w:val="FontStyle31"/>
                <w:sz w:val="24"/>
                <w:szCs w:val="24"/>
                <w:lang w:eastAsia="uk-UA"/>
              </w:rPr>
              <w:t xml:space="preserve">контроль за </w:t>
            </w:r>
            <w:proofErr w:type="spellStart"/>
            <w:r w:rsidRPr="00462FC0">
              <w:rPr>
                <w:rStyle w:val="FontStyle31"/>
                <w:sz w:val="24"/>
                <w:szCs w:val="24"/>
                <w:lang w:eastAsia="uk-UA"/>
              </w:rPr>
              <w:t>дотриманням</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якого</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покладено</w:t>
            </w:r>
            <w:proofErr w:type="spellEnd"/>
            <w:r w:rsidRPr="00462FC0">
              <w:rPr>
                <w:rStyle w:val="FontStyle31"/>
                <w:sz w:val="24"/>
                <w:szCs w:val="24"/>
                <w:lang w:eastAsia="uk-UA"/>
              </w:rPr>
              <w:t xml:space="preserve"> на </w:t>
            </w:r>
            <w:proofErr w:type="spellStart"/>
            <w:r w:rsidRPr="00462FC0">
              <w:rPr>
                <w:rStyle w:val="FontStyle31"/>
                <w:sz w:val="24"/>
                <w:szCs w:val="24"/>
                <w:lang w:eastAsia="uk-UA"/>
              </w:rPr>
              <w:t>органи</w:t>
            </w:r>
            <w:proofErr w:type="spellEnd"/>
            <w:r w:rsidRPr="00462FC0">
              <w:rPr>
                <w:rStyle w:val="FontStyle31"/>
                <w:sz w:val="24"/>
                <w:szCs w:val="24"/>
                <w:lang w:eastAsia="uk-UA"/>
              </w:rPr>
              <w:t xml:space="preserve"> Д</w:t>
            </w:r>
            <w:r w:rsidRPr="00462FC0">
              <w:rPr>
                <w:rStyle w:val="FontStyle31"/>
                <w:sz w:val="24"/>
                <w:szCs w:val="24"/>
                <w:lang w:val="uk-UA" w:eastAsia="uk-UA"/>
              </w:rPr>
              <w:t>П</w:t>
            </w:r>
            <w:r w:rsidRPr="00462FC0">
              <w:rPr>
                <w:rStyle w:val="FontStyle31"/>
                <w:sz w:val="24"/>
                <w:szCs w:val="24"/>
                <w:lang w:eastAsia="uk-UA"/>
              </w:rPr>
              <w:t xml:space="preserve">С, </w:t>
            </w:r>
            <w:proofErr w:type="spellStart"/>
            <w:r w:rsidRPr="00462FC0">
              <w:rPr>
                <w:rStyle w:val="FontStyle31"/>
                <w:sz w:val="24"/>
                <w:szCs w:val="24"/>
                <w:lang w:eastAsia="uk-UA"/>
              </w:rPr>
              <w:t>самозайнятими</w:t>
            </w:r>
            <w:proofErr w:type="spellEnd"/>
            <w:r w:rsidRPr="00462FC0">
              <w:rPr>
                <w:rStyle w:val="FontStyle31"/>
                <w:sz w:val="24"/>
                <w:szCs w:val="24"/>
                <w:lang w:eastAsia="uk-UA"/>
              </w:rPr>
              <w:t xml:space="preserve"> особами, </w:t>
            </w:r>
            <w:proofErr w:type="spellStart"/>
            <w:r w:rsidRPr="00462FC0">
              <w:rPr>
                <w:rStyle w:val="FontStyle31"/>
                <w:sz w:val="24"/>
                <w:szCs w:val="24"/>
                <w:lang w:eastAsia="uk-UA"/>
              </w:rPr>
              <w:t>фізичними</w:t>
            </w:r>
            <w:proofErr w:type="spellEnd"/>
            <w:r w:rsidRPr="00462FC0">
              <w:rPr>
                <w:rStyle w:val="FontStyle31"/>
                <w:sz w:val="24"/>
                <w:szCs w:val="24"/>
                <w:lang w:eastAsia="uk-UA"/>
              </w:rPr>
              <w:t xml:space="preserve"> особами, </w:t>
            </w:r>
            <w:proofErr w:type="spellStart"/>
            <w:r w:rsidRPr="00462FC0">
              <w:rPr>
                <w:rStyle w:val="FontStyle31"/>
                <w:sz w:val="24"/>
                <w:szCs w:val="24"/>
                <w:lang w:eastAsia="uk-UA"/>
              </w:rPr>
              <w:t>які</w:t>
            </w:r>
            <w:proofErr w:type="spellEnd"/>
            <w:r w:rsidRPr="00462FC0">
              <w:rPr>
                <w:rStyle w:val="FontStyle31"/>
                <w:sz w:val="24"/>
                <w:szCs w:val="24"/>
                <w:lang w:eastAsia="uk-UA"/>
              </w:rPr>
              <w:t xml:space="preserve"> не </w:t>
            </w:r>
            <w:proofErr w:type="spellStart"/>
            <w:r w:rsidRPr="00462FC0">
              <w:rPr>
                <w:rStyle w:val="FontStyle31"/>
                <w:sz w:val="24"/>
                <w:szCs w:val="24"/>
                <w:lang w:eastAsia="uk-UA"/>
              </w:rPr>
              <w:t>є</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суб'єктами</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господарювання</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виявлених</w:t>
            </w:r>
            <w:proofErr w:type="spellEnd"/>
            <w:r w:rsidRPr="00462FC0">
              <w:rPr>
                <w:rStyle w:val="FontStyle31"/>
                <w:sz w:val="24"/>
                <w:szCs w:val="24"/>
                <w:lang w:eastAsia="uk-UA"/>
              </w:rPr>
              <w:t xml:space="preserve"> у </w:t>
            </w:r>
            <w:proofErr w:type="spellStart"/>
            <w:r w:rsidRPr="00462FC0">
              <w:rPr>
                <w:rStyle w:val="FontStyle31"/>
                <w:sz w:val="24"/>
                <w:szCs w:val="24"/>
                <w:lang w:eastAsia="uk-UA"/>
              </w:rPr>
              <w:t>ході</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документальних</w:t>
            </w:r>
            <w:proofErr w:type="spellEnd"/>
            <w:r w:rsidRPr="00462FC0">
              <w:rPr>
                <w:rStyle w:val="FontStyle31"/>
                <w:sz w:val="24"/>
                <w:szCs w:val="24"/>
                <w:lang w:eastAsia="uk-UA"/>
              </w:rPr>
              <w:t xml:space="preserve"> </w:t>
            </w:r>
            <w:proofErr w:type="spellStart"/>
            <w:r w:rsidRPr="00462FC0">
              <w:rPr>
                <w:rStyle w:val="FontStyle31"/>
                <w:sz w:val="24"/>
                <w:szCs w:val="24"/>
                <w:lang w:eastAsia="uk-UA"/>
              </w:rPr>
              <w:t>перевірок</w:t>
            </w:r>
            <w:proofErr w:type="spellEnd"/>
            <w:r>
              <w:rPr>
                <w:rStyle w:val="FontStyle31"/>
                <w:sz w:val="24"/>
                <w:szCs w:val="24"/>
                <w:lang w:eastAsia="uk-UA"/>
              </w:rPr>
              <w:t>.</w:t>
            </w:r>
          </w:p>
          <w:p w:rsidR="00462FC0" w:rsidRPr="00462FC0" w:rsidRDefault="00462FC0" w:rsidP="00462FC0">
            <w:pPr>
              <w:tabs>
                <w:tab w:val="left" w:pos="540"/>
              </w:tabs>
              <w:jc w:val="both"/>
              <w:rPr>
                <w:color w:val="000000"/>
              </w:rPr>
            </w:pPr>
            <w:r>
              <w:rPr>
                <w:color w:val="000000"/>
                <w:lang w:val="uk-UA"/>
              </w:rPr>
              <w:t>18. І</w:t>
            </w:r>
            <w:r w:rsidRPr="00462FC0">
              <w:rPr>
                <w:color w:val="000000"/>
                <w:lang w:val="uk-UA"/>
              </w:rPr>
              <w:t>нформаційно-аналітичне забезпечення проведення перевірок за даними інформаційних баз даних ДПС</w:t>
            </w:r>
            <w:r>
              <w:rPr>
                <w:color w:val="000000"/>
                <w:lang w:val="uk-UA"/>
              </w:rPr>
              <w:t>.</w:t>
            </w:r>
          </w:p>
          <w:p w:rsidR="009445DA" w:rsidRPr="00E65D0F" w:rsidRDefault="00462FC0" w:rsidP="00462FC0">
            <w:pPr>
              <w:tabs>
                <w:tab w:val="left" w:pos="540"/>
              </w:tabs>
              <w:jc w:val="both"/>
              <w:rPr>
                <w:lang w:val="uk-UA"/>
              </w:rPr>
            </w:pPr>
            <w:r>
              <w:rPr>
                <w:color w:val="000000"/>
                <w:lang w:val="uk-UA"/>
              </w:rPr>
              <w:lastRenderedPageBreak/>
              <w:t>19.А</w:t>
            </w:r>
            <w:r w:rsidRPr="00462FC0">
              <w:rPr>
                <w:color w:val="000000"/>
                <w:lang w:val="uk-UA"/>
              </w:rPr>
              <w:t xml:space="preserve">наліз фінансово-господарської діяльності платника податків за показниками податкової і фінансової звітності, зовнішньоекономічними  операціями та вносить пропозиції щодо доцільності проведення документальних перевірок платників податків </w:t>
            </w:r>
            <w:r>
              <w:rPr>
                <w:color w:val="000000"/>
                <w:lang w:val="uk-UA"/>
              </w:rPr>
              <w:t>.</w:t>
            </w: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9445DA" w:rsidP="000E718B">
            <w:pPr>
              <w:pStyle w:val="a3"/>
              <w:rPr>
                <w:lang w:val="uk-UA"/>
              </w:rPr>
            </w:pPr>
            <w:r w:rsidRPr="000B56EE">
              <w:rPr>
                <w:lang w:val="uk-UA"/>
              </w:rPr>
              <w:t>Безстроково.</w:t>
            </w:r>
          </w:p>
        </w:tc>
      </w:tr>
      <w:tr w:rsidR="009445DA" w:rsidRPr="00072BB8"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445DA" w:rsidRPr="000C24F8" w:rsidRDefault="009445DA" w:rsidP="009D566C">
            <w:pPr>
              <w:pStyle w:val="rvps2"/>
              <w:spacing w:before="0" w:beforeAutospacing="0" w:after="0" w:afterAutospacing="0"/>
              <w:jc w:val="both"/>
              <w:rPr>
                <w:lang w:val="uk-UA"/>
              </w:rPr>
            </w:pPr>
            <w:r w:rsidRPr="000C24F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0C24F8" w:rsidRDefault="009445DA" w:rsidP="009D566C">
            <w:pPr>
              <w:pStyle w:val="rvps2"/>
              <w:spacing w:before="0" w:beforeAutospacing="0" w:after="0" w:afterAutospacing="0"/>
              <w:jc w:val="both"/>
              <w:rPr>
                <w:lang w:val="uk-UA"/>
              </w:rPr>
            </w:pPr>
            <w:r w:rsidRPr="000C24F8">
              <w:rPr>
                <w:lang w:val="uk-UA"/>
              </w:rPr>
              <w:t>2. Резюме за формою згідно з додатком 2</w:t>
            </w:r>
            <w:r w:rsidRPr="000C24F8">
              <w:rPr>
                <w:vertAlign w:val="superscript"/>
                <w:lang w:val="uk-UA"/>
              </w:rPr>
              <w:t>1</w:t>
            </w:r>
            <w:r w:rsidRPr="000C24F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0C24F8" w:rsidRDefault="009445DA" w:rsidP="009D566C">
            <w:pPr>
              <w:pStyle w:val="rvps2"/>
              <w:spacing w:before="0" w:beforeAutospacing="0" w:after="0" w:afterAutospacing="0"/>
              <w:jc w:val="both"/>
              <w:rPr>
                <w:lang w:val="uk-UA"/>
              </w:rPr>
            </w:pPr>
            <w:r w:rsidRPr="000C24F8">
              <w:rPr>
                <w:lang w:val="uk-UA"/>
              </w:rPr>
              <w:t>- прізвище, ім’я, по батькові кандидата.</w:t>
            </w:r>
          </w:p>
          <w:p w:rsidR="009445DA" w:rsidRPr="000C24F8" w:rsidRDefault="009445DA" w:rsidP="009D566C">
            <w:pPr>
              <w:pStyle w:val="rvps2"/>
              <w:spacing w:before="0" w:beforeAutospacing="0" w:after="0" w:afterAutospacing="0"/>
              <w:jc w:val="both"/>
              <w:rPr>
                <w:lang w:val="uk-UA"/>
              </w:rPr>
            </w:pPr>
            <w:r w:rsidRPr="000C24F8">
              <w:rPr>
                <w:lang w:val="uk-UA"/>
              </w:rPr>
              <w:t>- реквізити документа, що посвідчує особу та підтверджує громадянство України.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наявності відповідного ступеня вищої освіти.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рівня вільного володіння державною мовою.</w:t>
            </w:r>
          </w:p>
          <w:p w:rsidR="009445DA" w:rsidRPr="000C24F8" w:rsidRDefault="009445DA" w:rsidP="009D566C">
            <w:pPr>
              <w:pStyle w:val="rvps2"/>
              <w:spacing w:before="0" w:beforeAutospacing="0" w:after="0" w:afterAutospacing="0"/>
              <w:jc w:val="both"/>
              <w:rPr>
                <w:lang w:val="uk-UA"/>
              </w:rPr>
            </w:pPr>
            <w:r w:rsidRPr="000C24F8">
              <w:rPr>
                <w:lang w:val="uk-UA"/>
              </w:rPr>
              <w:t>- відомості про стаж роботи, стаж державної служби (за наявності), досвід роботи на відповідних посадах.</w:t>
            </w:r>
          </w:p>
          <w:p w:rsidR="009445DA" w:rsidRPr="000C24F8" w:rsidRDefault="009445DA" w:rsidP="009D566C">
            <w:pPr>
              <w:pStyle w:val="rvps2"/>
              <w:spacing w:before="0" w:beforeAutospacing="0" w:after="0" w:afterAutospacing="0"/>
              <w:jc w:val="both"/>
              <w:rPr>
                <w:lang w:val="uk-UA"/>
              </w:rPr>
            </w:pPr>
            <w:r w:rsidRPr="000C24F8">
              <w:rPr>
                <w:lang w:val="uk-UA"/>
              </w:rPr>
              <w:t xml:space="preserve">3. Заява, в якій особа повідомляє, що до неї не застосовуються заборони, визначені </w:t>
            </w:r>
            <w:hyperlink r:id="rId6" w:anchor="n13" w:tgtFrame="_blank" w:history="1">
              <w:r w:rsidRPr="000C24F8">
                <w:rPr>
                  <w:rStyle w:val="a5"/>
                  <w:lang w:val="uk-UA"/>
                </w:rPr>
                <w:t>частиною третьою</w:t>
              </w:r>
            </w:hyperlink>
            <w:r w:rsidRPr="000C24F8">
              <w:rPr>
                <w:lang w:val="uk-UA"/>
              </w:rPr>
              <w:t xml:space="preserve"> або </w:t>
            </w:r>
            <w:hyperlink r:id="rId7" w:anchor="n14" w:tgtFrame="_blank" w:history="1">
              <w:r w:rsidRPr="000C24F8">
                <w:rPr>
                  <w:rStyle w:val="a5"/>
                  <w:lang w:val="uk-UA"/>
                </w:rPr>
                <w:t>четвертою</w:t>
              </w:r>
            </w:hyperlink>
            <w:r w:rsidRPr="000C24F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C24F8">
              <w:rPr>
                <w:lang w:val="uk-UA" w:eastAsia="uk-UA"/>
              </w:rPr>
              <w:t>компетентностей</w:t>
            </w:r>
            <w:proofErr w:type="spellEnd"/>
            <w:r w:rsidRPr="000C24F8">
              <w:rPr>
                <w:lang w:val="uk-UA" w:eastAsia="uk-UA"/>
              </w:rPr>
              <w:t>, репутації (характеристики, рекомендації, наукові публікації тощо).</w:t>
            </w:r>
          </w:p>
          <w:p w:rsidR="009445DA" w:rsidRPr="00856D7A" w:rsidRDefault="009445DA" w:rsidP="006B0DF3">
            <w:pPr>
              <w:jc w:val="both"/>
              <w:rPr>
                <w:sz w:val="16"/>
                <w:szCs w:val="16"/>
                <w:lang w:val="uk-UA" w:eastAsia="uk-UA"/>
              </w:rPr>
            </w:pPr>
          </w:p>
          <w:p w:rsidR="00D77124" w:rsidRPr="007B4671" w:rsidRDefault="00D77124" w:rsidP="00D77124">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D77124" w:rsidRPr="007B4671" w:rsidRDefault="00D77124" w:rsidP="00D77124">
            <w:pPr>
              <w:jc w:val="both"/>
              <w:rPr>
                <w:lang w:val="uk-UA" w:eastAsia="uk-UA"/>
              </w:rPr>
            </w:pPr>
          </w:p>
          <w:p w:rsidR="00D77124" w:rsidRPr="007B4671" w:rsidRDefault="00D77124" w:rsidP="00D77124">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D77124" w:rsidRPr="007B4671" w:rsidRDefault="00D77124" w:rsidP="00D77124">
            <w:pPr>
              <w:jc w:val="both"/>
              <w:rPr>
                <w:sz w:val="16"/>
                <w:szCs w:val="16"/>
                <w:lang w:val="uk-UA" w:eastAsia="uk-UA"/>
              </w:rPr>
            </w:pPr>
          </w:p>
          <w:p w:rsidR="009445DA" w:rsidRPr="000C24F8" w:rsidRDefault="00D77124" w:rsidP="00D77124">
            <w:pPr>
              <w:jc w:val="both"/>
              <w:rPr>
                <w:lang w:val="uk-UA"/>
              </w:rPr>
            </w:pPr>
            <w:r w:rsidRPr="007B4671">
              <w:rPr>
                <w:lang w:val="uk-UA"/>
              </w:rPr>
              <w:t>Інформація подається: до 18 год.00 хв. 21 січня 2020 року</w:t>
            </w:r>
          </w:p>
        </w:tc>
      </w:tr>
      <w:tr w:rsidR="009445DA" w:rsidRPr="00072BB8"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Додаткові (необов’язкові документи)</w:t>
            </w:r>
          </w:p>
        </w:tc>
        <w:tc>
          <w:tcPr>
            <w:tcW w:w="3097" w:type="pct"/>
          </w:tcPr>
          <w:p w:rsidR="009445DA" w:rsidRPr="000C24F8" w:rsidRDefault="009445DA" w:rsidP="006C7EB5">
            <w:pPr>
              <w:jc w:val="both"/>
              <w:rPr>
                <w:lang w:val="uk-UA"/>
              </w:rPr>
            </w:pPr>
            <w:r w:rsidRPr="000C24F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072BB8"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t>Місце, час і дата початку проведення тестування</w:t>
            </w:r>
          </w:p>
        </w:tc>
        <w:tc>
          <w:tcPr>
            <w:tcW w:w="3097" w:type="pct"/>
          </w:tcPr>
          <w:p w:rsidR="009445DA" w:rsidRPr="000B56EE" w:rsidRDefault="00D77124" w:rsidP="000C24F8">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8D342C" w:rsidRDefault="008D342C" w:rsidP="008D342C">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D342C" w:rsidRDefault="008D342C" w:rsidP="008D342C">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9445DA" w:rsidRPr="000B56EE" w:rsidRDefault="008D342C" w:rsidP="008D342C">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0B56EE">
              <w:t xml:space="preserve">Вища за освітнім ступенем не нижче бакалавра або молодшого бакалавра, </w:t>
            </w:r>
            <w:r w:rsidR="00E65D0F">
              <w:t>фінансово-</w:t>
            </w:r>
            <w:r w:rsidRPr="000B56EE">
              <w:t>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D77124">
        <w:trPr>
          <w:trHeight w:val="626"/>
          <w:tblCellSpacing w:w="22" w:type="dxa"/>
        </w:trPr>
        <w:tc>
          <w:tcPr>
            <w:tcW w:w="4971" w:type="pct"/>
            <w:gridSpan w:val="3"/>
          </w:tcPr>
          <w:p w:rsidR="00D77124" w:rsidRPr="00D77124" w:rsidRDefault="009445DA" w:rsidP="00D77124">
            <w:pPr>
              <w:pStyle w:val="a3"/>
              <w:jc w:val="center"/>
              <w:rPr>
                <w:b/>
                <w:sz w:val="16"/>
                <w:szCs w:val="16"/>
                <w:lang w:val="en-US"/>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D77124">
        <w:trPr>
          <w:trHeight w:val="691"/>
          <w:tblCellSpacing w:w="22" w:type="dxa"/>
        </w:trPr>
        <w:tc>
          <w:tcPr>
            <w:tcW w:w="4971" w:type="pct"/>
            <w:gridSpan w:val="3"/>
          </w:tcPr>
          <w:p w:rsidR="009445DA" w:rsidRPr="00072BB8" w:rsidRDefault="009445DA" w:rsidP="004175A3">
            <w:pPr>
              <w:pStyle w:val="a3"/>
              <w:jc w:val="center"/>
              <w:rPr>
                <w:b/>
                <w:lang w:val="uk-UA"/>
              </w:rPr>
            </w:pPr>
            <w:r w:rsidRPr="00072BB8">
              <w:rPr>
                <w:b/>
                <w:lang w:val="uk-UA"/>
              </w:rPr>
              <w:lastRenderedPageBreak/>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0C24F8" w:rsidRPr="00462FC0" w:rsidRDefault="000C24F8" w:rsidP="000C24F8">
            <w:pPr>
              <w:jc w:val="both"/>
              <w:rPr>
                <w:sz w:val="28"/>
                <w:szCs w:val="28"/>
                <w:lang w:val="uk-UA"/>
              </w:rPr>
            </w:pPr>
            <w:r w:rsidRPr="00462FC0">
              <w:rPr>
                <w:sz w:val="28"/>
                <w:szCs w:val="28"/>
                <w:lang w:val="uk-UA"/>
              </w:rPr>
              <w:t xml:space="preserve">1)  Податковий кодекс України. </w:t>
            </w:r>
          </w:p>
          <w:p w:rsidR="000C24F8" w:rsidRPr="00462FC0" w:rsidRDefault="000C24F8" w:rsidP="000C24F8">
            <w:pPr>
              <w:jc w:val="both"/>
              <w:rPr>
                <w:sz w:val="28"/>
                <w:szCs w:val="28"/>
                <w:lang w:val="uk-UA"/>
              </w:rPr>
            </w:pPr>
            <w:r w:rsidRPr="00462FC0">
              <w:rPr>
                <w:sz w:val="28"/>
                <w:szCs w:val="28"/>
                <w:lang w:val="uk-UA"/>
              </w:rPr>
              <w:t xml:space="preserve">2)  Господарський кодекс України. </w:t>
            </w:r>
          </w:p>
          <w:p w:rsidR="000C24F8" w:rsidRPr="00462FC0" w:rsidRDefault="000C24F8" w:rsidP="000C24F8">
            <w:pPr>
              <w:jc w:val="both"/>
              <w:rPr>
                <w:sz w:val="28"/>
                <w:szCs w:val="28"/>
                <w:lang w:val="uk-UA"/>
              </w:rPr>
            </w:pPr>
            <w:r w:rsidRPr="00462FC0">
              <w:rPr>
                <w:sz w:val="28"/>
                <w:szCs w:val="28"/>
                <w:lang w:val="uk-UA"/>
              </w:rPr>
              <w:t>3)  Бюджетний кодекс України.</w:t>
            </w:r>
          </w:p>
          <w:p w:rsidR="000C24F8" w:rsidRPr="00462FC0" w:rsidRDefault="000C24F8" w:rsidP="000C24F8">
            <w:pPr>
              <w:jc w:val="both"/>
              <w:rPr>
                <w:sz w:val="28"/>
                <w:szCs w:val="28"/>
                <w:lang w:val="uk-UA"/>
              </w:rPr>
            </w:pPr>
            <w:r w:rsidRPr="00462FC0">
              <w:rPr>
                <w:sz w:val="28"/>
                <w:szCs w:val="28"/>
                <w:lang w:val="uk-UA"/>
              </w:rPr>
              <w:t>4)  Адміністративний кодекс України.</w:t>
            </w:r>
          </w:p>
          <w:p w:rsidR="000C24F8" w:rsidRPr="00462FC0" w:rsidRDefault="000C24F8" w:rsidP="000C24F8">
            <w:pPr>
              <w:jc w:val="both"/>
              <w:rPr>
                <w:sz w:val="28"/>
                <w:szCs w:val="28"/>
                <w:lang w:val="uk-UA"/>
              </w:rPr>
            </w:pPr>
            <w:r w:rsidRPr="00462FC0">
              <w:rPr>
                <w:sz w:val="28"/>
                <w:szCs w:val="28"/>
                <w:lang w:val="uk-UA"/>
              </w:rPr>
              <w:t>5) Закон України «Про звернення громадян».</w:t>
            </w:r>
          </w:p>
          <w:p w:rsidR="000C24F8" w:rsidRPr="00462FC0" w:rsidRDefault="000C24F8" w:rsidP="000C24F8">
            <w:pPr>
              <w:ind w:right="100"/>
              <w:jc w:val="both"/>
              <w:rPr>
                <w:sz w:val="28"/>
                <w:szCs w:val="28"/>
                <w:lang w:val="uk-UA"/>
              </w:rPr>
            </w:pPr>
            <w:r w:rsidRPr="00462FC0">
              <w:rPr>
                <w:sz w:val="28"/>
                <w:szCs w:val="28"/>
                <w:lang w:val="uk-UA"/>
              </w:rPr>
              <w:t>6) Закон України «Про доступ до публічної інформації».</w:t>
            </w:r>
          </w:p>
          <w:p w:rsidR="000C24F8" w:rsidRPr="00462FC0" w:rsidRDefault="000C24F8" w:rsidP="000C24F8">
            <w:pPr>
              <w:jc w:val="both"/>
              <w:rPr>
                <w:sz w:val="28"/>
                <w:szCs w:val="28"/>
                <w:lang w:val="uk-UA"/>
              </w:rPr>
            </w:pPr>
            <w:r w:rsidRPr="00462FC0">
              <w:rPr>
                <w:sz w:val="28"/>
                <w:szCs w:val="28"/>
                <w:lang w:val="uk-UA"/>
              </w:rPr>
              <w:t>7) Закон України «Про захист персональних даних».</w:t>
            </w:r>
          </w:p>
          <w:p w:rsidR="00462FC0" w:rsidRPr="00462FC0" w:rsidRDefault="00462FC0" w:rsidP="00462FC0">
            <w:pPr>
              <w:spacing w:line="240" w:lineRule="exact"/>
              <w:ind w:right="102"/>
              <w:jc w:val="both"/>
              <w:rPr>
                <w:sz w:val="28"/>
                <w:szCs w:val="28"/>
                <w:lang w:val="uk-UA"/>
              </w:rPr>
            </w:pPr>
            <w:r w:rsidRPr="00462FC0">
              <w:rPr>
                <w:sz w:val="28"/>
                <w:szCs w:val="28"/>
                <w:lang w:val="uk-UA"/>
              </w:rPr>
              <w:t xml:space="preserve"> 8) Закон України «Про збір та облік єдиного внеску на </w:t>
            </w:r>
            <w:proofErr w:type="spellStart"/>
            <w:r w:rsidRPr="00462FC0">
              <w:rPr>
                <w:sz w:val="28"/>
                <w:szCs w:val="28"/>
                <w:lang w:val="uk-UA"/>
              </w:rPr>
              <w:t>загальнообов</w:t>
            </w:r>
            <w:proofErr w:type="spellEnd"/>
            <w:r w:rsidRPr="00462FC0">
              <w:rPr>
                <w:sz w:val="28"/>
                <w:szCs w:val="28"/>
              </w:rPr>
              <w:t>’</w:t>
            </w:r>
            <w:proofErr w:type="spellStart"/>
            <w:r w:rsidRPr="00462FC0">
              <w:rPr>
                <w:sz w:val="28"/>
                <w:szCs w:val="28"/>
              </w:rPr>
              <w:t>язкове</w:t>
            </w:r>
            <w:proofErr w:type="spellEnd"/>
            <w:r w:rsidRPr="00462FC0">
              <w:rPr>
                <w:sz w:val="28"/>
                <w:szCs w:val="28"/>
              </w:rPr>
              <w:t xml:space="preserve"> </w:t>
            </w:r>
            <w:proofErr w:type="spellStart"/>
            <w:r w:rsidRPr="00462FC0">
              <w:rPr>
                <w:sz w:val="28"/>
                <w:szCs w:val="28"/>
              </w:rPr>
              <w:t>державне</w:t>
            </w:r>
            <w:proofErr w:type="spellEnd"/>
            <w:r w:rsidRPr="00462FC0">
              <w:rPr>
                <w:sz w:val="28"/>
                <w:szCs w:val="28"/>
              </w:rPr>
              <w:t xml:space="preserve"> </w:t>
            </w:r>
            <w:proofErr w:type="spellStart"/>
            <w:r w:rsidRPr="00462FC0">
              <w:rPr>
                <w:sz w:val="28"/>
                <w:szCs w:val="28"/>
              </w:rPr>
              <w:t>соціа</w:t>
            </w:r>
            <w:r w:rsidRPr="00462FC0">
              <w:rPr>
                <w:sz w:val="28"/>
                <w:szCs w:val="28"/>
                <w:lang w:val="uk-UA"/>
              </w:rPr>
              <w:t>льне</w:t>
            </w:r>
            <w:proofErr w:type="spellEnd"/>
            <w:r w:rsidRPr="00462FC0">
              <w:rPr>
                <w:sz w:val="28"/>
                <w:szCs w:val="28"/>
                <w:lang w:val="uk-UA"/>
              </w:rPr>
              <w:t xml:space="preserve"> страхування»</w:t>
            </w:r>
            <w:r>
              <w:rPr>
                <w:sz w:val="28"/>
                <w:szCs w:val="28"/>
                <w:lang w:val="uk-UA"/>
              </w:rPr>
              <w:t>.</w:t>
            </w:r>
          </w:p>
          <w:p w:rsidR="009445DA" w:rsidRPr="00A76008" w:rsidRDefault="00462FC0" w:rsidP="005843C2">
            <w:pPr>
              <w:jc w:val="both"/>
              <w:rPr>
                <w:lang w:val="en-US"/>
              </w:rPr>
            </w:pPr>
            <w:r w:rsidRPr="00462FC0">
              <w:rPr>
                <w:sz w:val="28"/>
                <w:szCs w:val="28"/>
                <w:lang w:val="uk-UA"/>
              </w:rPr>
              <w:t>9</w:t>
            </w:r>
            <w:r w:rsidR="000C24F8" w:rsidRPr="00462FC0">
              <w:rPr>
                <w:sz w:val="28"/>
                <w:szCs w:val="28"/>
              </w:rPr>
              <w:t xml:space="preserve">) Правила </w:t>
            </w:r>
            <w:proofErr w:type="spellStart"/>
            <w:r w:rsidR="000C24F8" w:rsidRPr="00462FC0">
              <w:rPr>
                <w:sz w:val="28"/>
                <w:szCs w:val="28"/>
              </w:rPr>
              <w:t>етичної</w:t>
            </w:r>
            <w:proofErr w:type="spellEnd"/>
            <w:r w:rsidR="000C24F8" w:rsidRPr="00462FC0">
              <w:rPr>
                <w:sz w:val="28"/>
                <w:szCs w:val="28"/>
              </w:rPr>
              <w:t xml:space="preserve"> </w:t>
            </w:r>
            <w:proofErr w:type="spellStart"/>
            <w:r w:rsidR="000C24F8" w:rsidRPr="00462FC0">
              <w:rPr>
                <w:sz w:val="28"/>
                <w:szCs w:val="28"/>
              </w:rPr>
              <w:t>поведінки</w:t>
            </w:r>
            <w:proofErr w:type="spellEnd"/>
            <w:r w:rsidR="000C24F8" w:rsidRPr="00462FC0">
              <w:rPr>
                <w:sz w:val="28"/>
                <w:szCs w:val="28"/>
              </w:rPr>
              <w:t xml:space="preserve"> в органах ДПС</w:t>
            </w:r>
            <w:r w:rsidR="000C24F8" w:rsidRPr="00462FC0">
              <w:rPr>
                <w:sz w:val="28"/>
                <w:szCs w:val="28"/>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68FD"/>
    <w:rsid w:val="0002268C"/>
    <w:rsid w:val="00023794"/>
    <w:rsid w:val="000303ED"/>
    <w:rsid w:val="000564AA"/>
    <w:rsid w:val="000618BD"/>
    <w:rsid w:val="000641FB"/>
    <w:rsid w:val="00072BB8"/>
    <w:rsid w:val="0007449B"/>
    <w:rsid w:val="00080F4A"/>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C7F01"/>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01"/>
    <w:rsid w:val="003C622F"/>
    <w:rsid w:val="003C72DD"/>
    <w:rsid w:val="003D09E2"/>
    <w:rsid w:val="003E43C1"/>
    <w:rsid w:val="003F2ADA"/>
    <w:rsid w:val="003F4C2F"/>
    <w:rsid w:val="003F54C3"/>
    <w:rsid w:val="004175A3"/>
    <w:rsid w:val="004178AE"/>
    <w:rsid w:val="004227AF"/>
    <w:rsid w:val="00426EAF"/>
    <w:rsid w:val="004372BE"/>
    <w:rsid w:val="00457D02"/>
    <w:rsid w:val="00461E9E"/>
    <w:rsid w:val="00462FC0"/>
    <w:rsid w:val="00463E20"/>
    <w:rsid w:val="00476E47"/>
    <w:rsid w:val="00477AC6"/>
    <w:rsid w:val="004820BF"/>
    <w:rsid w:val="004B0455"/>
    <w:rsid w:val="004B135E"/>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61119"/>
    <w:rsid w:val="00573043"/>
    <w:rsid w:val="005749F7"/>
    <w:rsid w:val="005843C2"/>
    <w:rsid w:val="00584E79"/>
    <w:rsid w:val="005A0145"/>
    <w:rsid w:val="005A2471"/>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2587"/>
    <w:rsid w:val="0074716E"/>
    <w:rsid w:val="00765027"/>
    <w:rsid w:val="00767B06"/>
    <w:rsid w:val="007700D5"/>
    <w:rsid w:val="00770AC6"/>
    <w:rsid w:val="0077399F"/>
    <w:rsid w:val="00781C33"/>
    <w:rsid w:val="0078268B"/>
    <w:rsid w:val="00785C05"/>
    <w:rsid w:val="007A08C4"/>
    <w:rsid w:val="007A3E4B"/>
    <w:rsid w:val="007A4D84"/>
    <w:rsid w:val="007A749E"/>
    <w:rsid w:val="007B2181"/>
    <w:rsid w:val="007B3380"/>
    <w:rsid w:val="007B391C"/>
    <w:rsid w:val="007C2D89"/>
    <w:rsid w:val="007D6382"/>
    <w:rsid w:val="007D7362"/>
    <w:rsid w:val="007D7551"/>
    <w:rsid w:val="00802C51"/>
    <w:rsid w:val="00850A08"/>
    <w:rsid w:val="00856D7A"/>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342C"/>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77124"/>
    <w:rsid w:val="00D82F2A"/>
    <w:rsid w:val="00D87C7E"/>
    <w:rsid w:val="00DA1BC4"/>
    <w:rsid w:val="00DA5323"/>
    <w:rsid w:val="00DB4114"/>
    <w:rsid w:val="00DB763E"/>
    <w:rsid w:val="00DC02FF"/>
    <w:rsid w:val="00DC1564"/>
    <w:rsid w:val="00DC36CC"/>
    <w:rsid w:val="00DC52DB"/>
    <w:rsid w:val="00DD6D31"/>
    <w:rsid w:val="00DF5417"/>
    <w:rsid w:val="00E235F1"/>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8B1"/>
    <w:rsid w:val="00ED6A91"/>
    <w:rsid w:val="00ED7D21"/>
    <w:rsid w:val="00EE6B4D"/>
    <w:rsid w:val="00EE7C76"/>
    <w:rsid w:val="00EF216A"/>
    <w:rsid w:val="00F14AA6"/>
    <w:rsid w:val="00F1798C"/>
    <w:rsid w:val="00F24967"/>
    <w:rsid w:val="00F35DD7"/>
    <w:rsid w:val="00F4185E"/>
    <w:rsid w:val="00F442C9"/>
    <w:rsid w:val="00F44AB6"/>
    <w:rsid w:val="00F512FF"/>
    <w:rsid w:val="00F51896"/>
    <w:rsid w:val="00F55AA5"/>
    <w:rsid w:val="00F57939"/>
    <w:rsid w:val="00F66AE2"/>
    <w:rsid w:val="00F672D2"/>
    <w:rsid w:val="00F70815"/>
    <w:rsid w:val="00F72738"/>
    <w:rsid w:val="00F837F6"/>
    <w:rsid w:val="00FA1081"/>
    <w:rsid w:val="00FA5076"/>
    <w:rsid w:val="00FA5F40"/>
    <w:rsid w:val="00FA7CD5"/>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 w:type="character" w:customStyle="1" w:styleId="FontStyle32">
    <w:name w:val="Font Style32"/>
    <w:basedOn w:val="a0"/>
    <w:rsid w:val="00462FC0"/>
    <w:rPr>
      <w:rFonts w:ascii="Times New Roman" w:hAnsi="Times New Roman" w:cs="Times New Roman"/>
      <w:sz w:val="14"/>
      <w:szCs w:val="14"/>
    </w:rPr>
  </w:style>
  <w:style w:type="character" w:customStyle="1" w:styleId="FontStyle62">
    <w:name w:val="Font Style62"/>
    <w:basedOn w:val="a0"/>
    <w:rsid w:val="00462FC0"/>
    <w:rPr>
      <w:rFonts w:ascii="Times New Roman" w:hAnsi="Times New Roman" w:cs="Times New Roman"/>
      <w:smallCaps/>
      <w:sz w:val="14"/>
      <w:szCs w:val="14"/>
    </w:rPr>
  </w:style>
  <w:style w:type="character" w:customStyle="1" w:styleId="FontStyle31">
    <w:name w:val="Font Style31"/>
    <w:basedOn w:val="a0"/>
    <w:rsid w:val="00462FC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CD81-DA3C-4E5C-8A6E-02F4FE6B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6091</Words>
  <Characters>3472</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9544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6</cp:revision>
  <cp:lastPrinted>2019-10-29T14:01:00Z</cp:lastPrinted>
  <dcterms:created xsi:type="dcterms:W3CDTF">2020-01-09T14:21:00Z</dcterms:created>
  <dcterms:modified xsi:type="dcterms:W3CDTF">2020-01-11T08:28:00Z</dcterms:modified>
</cp:coreProperties>
</file>