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B44ACB">
        <w:rPr>
          <w:sz w:val="22"/>
          <w:szCs w:val="22"/>
          <w:lang w:val="en-US"/>
        </w:rPr>
        <w:t>1</w:t>
      </w:r>
      <w:r w:rsidR="00906A36">
        <w:rPr>
          <w:sz w:val="22"/>
          <w:szCs w:val="22"/>
          <w:lang w:val="en-US"/>
        </w:rPr>
        <w:t>4</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98377D" w:rsidP="001E43B3">
      <w:pPr>
        <w:jc w:val="right"/>
        <w:rPr>
          <w:sz w:val="22"/>
          <w:szCs w:val="22"/>
          <w:lang w:val="uk-UA"/>
        </w:rPr>
      </w:pPr>
      <w:r>
        <w:rPr>
          <w:sz w:val="22"/>
          <w:szCs w:val="22"/>
          <w:lang w:val="uk-UA"/>
        </w:rPr>
        <w:t>від _10.01.2020___№_240__</w:t>
      </w:r>
      <w:r w:rsidR="001E43B3">
        <w:rPr>
          <w:sz w:val="22"/>
          <w:szCs w:val="22"/>
          <w:lang w:val="uk-UA"/>
        </w:rPr>
        <w:t xml:space="preserve"> </w:t>
      </w:r>
      <w:r w:rsidR="001E43B3">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Pr="00E532F6"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E532F6">
        <w:rPr>
          <w:rStyle w:val="20pt"/>
          <w:color w:val="000000"/>
          <w:sz w:val="28"/>
          <w:szCs w:val="28"/>
          <w:lang w:eastAsia="uk-UA"/>
        </w:rPr>
        <w:t>проведення</w:t>
      </w:r>
      <w:proofErr w:type="spellEnd"/>
      <w:r w:rsidRPr="00E532F6">
        <w:rPr>
          <w:rStyle w:val="20pt"/>
          <w:color w:val="000000"/>
          <w:sz w:val="28"/>
          <w:szCs w:val="28"/>
          <w:lang w:eastAsia="uk-UA"/>
        </w:rPr>
        <w:t xml:space="preserve"> конкурсу на посаду </w:t>
      </w:r>
      <w:proofErr w:type="spellStart"/>
      <w:r w:rsidRPr="00E532F6">
        <w:rPr>
          <w:rStyle w:val="20pt"/>
          <w:color w:val="000000"/>
          <w:sz w:val="28"/>
          <w:szCs w:val="28"/>
          <w:lang w:eastAsia="uk-UA"/>
        </w:rPr>
        <w:t>державної</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служби</w:t>
      </w:r>
      <w:proofErr w:type="spellEnd"/>
      <w:r w:rsidRPr="00E532F6">
        <w:rPr>
          <w:rStyle w:val="20pt"/>
          <w:color w:val="000000"/>
          <w:sz w:val="28"/>
          <w:szCs w:val="28"/>
          <w:lang w:eastAsia="uk-UA"/>
        </w:rPr>
        <w:t xml:space="preserve"> </w:t>
      </w:r>
      <w:proofErr w:type="spellStart"/>
      <w:r w:rsidRPr="00E532F6">
        <w:rPr>
          <w:rStyle w:val="20pt"/>
          <w:color w:val="000000"/>
          <w:sz w:val="28"/>
          <w:szCs w:val="28"/>
          <w:lang w:eastAsia="uk-UA"/>
        </w:rPr>
        <w:t>категор</w:t>
      </w:r>
      <w:proofErr w:type="gramStart"/>
      <w:r w:rsidRPr="00E532F6">
        <w:rPr>
          <w:rStyle w:val="20pt"/>
          <w:color w:val="000000"/>
          <w:sz w:val="28"/>
          <w:szCs w:val="28"/>
          <w:lang w:eastAsia="uk-UA"/>
        </w:rPr>
        <w:t>ії</w:t>
      </w:r>
      <w:proofErr w:type="spellEnd"/>
      <w:r w:rsidRPr="00E532F6">
        <w:rPr>
          <w:rStyle w:val="20pt"/>
          <w:color w:val="000000"/>
          <w:sz w:val="28"/>
          <w:szCs w:val="28"/>
          <w:lang w:eastAsia="uk-UA"/>
        </w:rPr>
        <w:t xml:space="preserve"> „</w:t>
      </w:r>
      <w:r w:rsidRPr="00E532F6">
        <w:rPr>
          <w:rStyle w:val="20pt"/>
          <w:color w:val="000000"/>
          <w:sz w:val="28"/>
          <w:szCs w:val="28"/>
          <w:lang w:val="uk-UA" w:eastAsia="uk-UA"/>
        </w:rPr>
        <w:t>В</w:t>
      </w:r>
      <w:proofErr w:type="gramEnd"/>
      <w:r w:rsidRPr="00E532F6">
        <w:rPr>
          <w:rStyle w:val="20pt"/>
          <w:color w:val="000000"/>
          <w:sz w:val="28"/>
          <w:szCs w:val="28"/>
          <w:lang w:eastAsia="uk-UA"/>
        </w:rPr>
        <w:t>” –</w:t>
      </w:r>
    </w:p>
    <w:p w:rsidR="00B44ACB" w:rsidRPr="006C4ADA" w:rsidRDefault="003E451A" w:rsidP="00476FB6">
      <w:pPr>
        <w:pStyle w:val="21"/>
        <w:shd w:val="clear" w:color="auto" w:fill="auto"/>
        <w:spacing w:line="317" w:lineRule="exact"/>
        <w:ind w:left="905" w:right="240"/>
        <w:jc w:val="center"/>
        <w:rPr>
          <w:sz w:val="28"/>
          <w:szCs w:val="28"/>
          <w:lang w:val="uk-UA"/>
        </w:rPr>
      </w:pPr>
      <w:r w:rsidRPr="00476FB6">
        <w:rPr>
          <w:sz w:val="28"/>
          <w:szCs w:val="28"/>
          <w:lang w:val="uk-UA"/>
        </w:rPr>
        <w:t xml:space="preserve"> </w:t>
      </w:r>
      <w:r w:rsidR="00584994" w:rsidRPr="00476FB6">
        <w:rPr>
          <w:rStyle w:val="20pt"/>
          <w:color w:val="000000"/>
          <w:sz w:val="28"/>
          <w:szCs w:val="28"/>
          <w:lang w:val="uk-UA" w:eastAsia="uk-UA"/>
        </w:rPr>
        <w:t xml:space="preserve"> </w:t>
      </w:r>
      <w:r w:rsidR="00476FB6" w:rsidRPr="00476FB6">
        <w:rPr>
          <w:rStyle w:val="20pt"/>
          <w:color w:val="000000"/>
          <w:sz w:val="28"/>
          <w:szCs w:val="28"/>
          <w:lang w:eastAsia="uk-UA"/>
        </w:rPr>
        <w:t xml:space="preserve">державного </w:t>
      </w:r>
      <w:proofErr w:type="spellStart"/>
      <w:r w:rsidR="00476FB6" w:rsidRPr="00476FB6">
        <w:rPr>
          <w:rStyle w:val="20pt"/>
          <w:color w:val="000000"/>
          <w:sz w:val="28"/>
          <w:szCs w:val="28"/>
          <w:lang w:eastAsia="uk-UA"/>
        </w:rPr>
        <w:t>інспектора</w:t>
      </w:r>
      <w:proofErr w:type="spellEnd"/>
      <w:r w:rsidR="00476FB6" w:rsidRPr="00476FB6">
        <w:rPr>
          <w:rStyle w:val="20pt"/>
          <w:color w:val="000000"/>
          <w:sz w:val="28"/>
          <w:szCs w:val="28"/>
          <w:lang w:eastAsia="uk-UA"/>
        </w:rPr>
        <w:t xml:space="preserve"> </w:t>
      </w:r>
      <w:r w:rsidR="00476FB6" w:rsidRPr="00476FB6">
        <w:rPr>
          <w:sz w:val="28"/>
          <w:szCs w:val="28"/>
          <w:lang w:val="uk-UA"/>
        </w:rPr>
        <w:t>сектору з надання адміністративних послуг платникам податків і зборів з фізичних осіб та єдиного внеску</w:t>
      </w:r>
      <w:proofErr w:type="gramStart"/>
      <w:r w:rsidR="00476FB6" w:rsidRPr="00476FB6">
        <w:rPr>
          <w:sz w:val="28"/>
          <w:szCs w:val="28"/>
          <w:lang w:val="uk-UA"/>
        </w:rPr>
        <w:t xml:space="preserve"> </w:t>
      </w:r>
      <w:proofErr w:type="spellStart"/>
      <w:r w:rsidR="00476FB6" w:rsidRPr="00476FB6">
        <w:rPr>
          <w:sz w:val="28"/>
          <w:szCs w:val="28"/>
          <w:lang w:val="uk-UA"/>
        </w:rPr>
        <w:t>С</w:t>
      </w:r>
      <w:proofErr w:type="gramEnd"/>
      <w:r w:rsidR="00476FB6" w:rsidRPr="00476FB6">
        <w:rPr>
          <w:sz w:val="28"/>
          <w:szCs w:val="28"/>
          <w:lang w:val="uk-UA"/>
        </w:rPr>
        <w:t>ихівської</w:t>
      </w:r>
      <w:proofErr w:type="spellEnd"/>
      <w:r w:rsidR="00476FB6" w:rsidRPr="00476FB6">
        <w:rPr>
          <w:sz w:val="28"/>
          <w:szCs w:val="28"/>
          <w:lang w:val="uk-UA"/>
        </w:rPr>
        <w:t xml:space="preserve"> </w:t>
      </w:r>
      <w:proofErr w:type="spellStart"/>
      <w:r w:rsidR="00476FB6" w:rsidRPr="00476FB6">
        <w:rPr>
          <w:rStyle w:val="20pt"/>
          <w:color w:val="000000"/>
          <w:sz w:val="28"/>
          <w:szCs w:val="28"/>
          <w:lang w:eastAsia="uk-UA"/>
        </w:rPr>
        <w:t>державної</w:t>
      </w:r>
      <w:proofErr w:type="spellEnd"/>
      <w:r w:rsidR="00476FB6" w:rsidRPr="00476FB6">
        <w:rPr>
          <w:rStyle w:val="20pt"/>
          <w:color w:val="000000"/>
          <w:sz w:val="28"/>
          <w:szCs w:val="28"/>
          <w:lang w:eastAsia="uk-UA"/>
        </w:rPr>
        <w:t xml:space="preserve"> </w:t>
      </w:r>
      <w:proofErr w:type="spellStart"/>
      <w:r w:rsidR="00476FB6" w:rsidRPr="00476FB6">
        <w:rPr>
          <w:rStyle w:val="20pt"/>
          <w:color w:val="000000"/>
          <w:sz w:val="28"/>
          <w:szCs w:val="28"/>
          <w:lang w:eastAsia="uk-UA"/>
        </w:rPr>
        <w:t>податкової</w:t>
      </w:r>
      <w:proofErr w:type="spellEnd"/>
      <w:r w:rsidR="00476FB6" w:rsidRPr="00476FB6">
        <w:rPr>
          <w:rStyle w:val="20pt"/>
          <w:color w:val="000000"/>
          <w:sz w:val="28"/>
          <w:szCs w:val="28"/>
          <w:lang w:eastAsia="uk-UA"/>
        </w:rPr>
        <w:t xml:space="preserve">  </w:t>
      </w:r>
      <w:proofErr w:type="spellStart"/>
      <w:r w:rsidR="00476FB6" w:rsidRPr="00476FB6">
        <w:rPr>
          <w:rStyle w:val="20pt"/>
          <w:color w:val="000000"/>
          <w:sz w:val="28"/>
          <w:szCs w:val="28"/>
          <w:lang w:eastAsia="uk-UA"/>
        </w:rPr>
        <w:t>інспекції</w:t>
      </w:r>
      <w:proofErr w:type="spellEnd"/>
      <w:r w:rsidR="00476FB6" w:rsidRPr="00476FB6">
        <w:rPr>
          <w:rStyle w:val="20pt"/>
          <w:color w:val="000000"/>
          <w:sz w:val="28"/>
          <w:szCs w:val="28"/>
          <w:lang w:eastAsia="uk-UA"/>
        </w:rPr>
        <w:t xml:space="preserve">  </w:t>
      </w:r>
      <w:proofErr w:type="spellStart"/>
      <w:r w:rsidR="00476FB6" w:rsidRPr="00476FB6">
        <w:rPr>
          <w:rStyle w:val="20pt"/>
          <w:color w:val="000000"/>
          <w:sz w:val="28"/>
          <w:szCs w:val="28"/>
          <w:lang w:eastAsia="uk-UA"/>
        </w:rPr>
        <w:t>Галицького</w:t>
      </w:r>
      <w:proofErr w:type="spellEnd"/>
      <w:r w:rsidR="00476FB6" w:rsidRPr="00476FB6">
        <w:rPr>
          <w:sz w:val="28"/>
          <w:szCs w:val="28"/>
        </w:rPr>
        <w:t xml:space="preserve"> </w:t>
      </w:r>
      <w:r w:rsidR="00476FB6" w:rsidRPr="00476FB6">
        <w:rPr>
          <w:sz w:val="28"/>
          <w:szCs w:val="28"/>
          <w:lang w:val="uk-UA"/>
        </w:rPr>
        <w:t>управління</w:t>
      </w:r>
      <w:r w:rsidR="00476FB6" w:rsidRPr="00476FB6">
        <w:rPr>
          <w:sz w:val="28"/>
          <w:szCs w:val="28"/>
        </w:rPr>
        <w:t xml:space="preserve"> </w:t>
      </w:r>
      <w:r w:rsidR="000F1C29" w:rsidRPr="006C4ADA">
        <w:rPr>
          <w:sz w:val="28"/>
          <w:szCs w:val="28"/>
        </w:rPr>
        <w:t xml:space="preserve">Головного </w:t>
      </w:r>
      <w:proofErr w:type="spellStart"/>
      <w:r w:rsidR="000F1C29" w:rsidRPr="006C4ADA">
        <w:rPr>
          <w:sz w:val="28"/>
          <w:szCs w:val="28"/>
        </w:rPr>
        <w:t>управління</w:t>
      </w:r>
      <w:proofErr w:type="spellEnd"/>
      <w:r w:rsidR="000F1C29" w:rsidRPr="006C4ADA">
        <w:rPr>
          <w:sz w:val="28"/>
          <w:szCs w:val="28"/>
        </w:rPr>
        <w:t xml:space="preserve"> ДПС у </w:t>
      </w:r>
      <w:proofErr w:type="spellStart"/>
      <w:r w:rsidR="000F1C29" w:rsidRPr="006C4ADA">
        <w:rPr>
          <w:sz w:val="28"/>
          <w:szCs w:val="28"/>
        </w:rPr>
        <w:t>Львівській</w:t>
      </w:r>
      <w:proofErr w:type="spellEnd"/>
      <w:r w:rsidR="000F1C29" w:rsidRPr="006C4ADA">
        <w:rPr>
          <w:sz w:val="28"/>
          <w:szCs w:val="28"/>
        </w:rPr>
        <w:t xml:space="preserve"> </w:t>
      </w:r>
      <w:proofErr w:type="spellStart"/>
      <w:r w:rsidR="000F1C29" w:rsidRPr="006C4ADA">
        <w:rPr>
          <w:sz w:val="28"/>
          <w:szCs w:val="28"/>
        </w:rPr>
        <w:t>област</w:t>
      </w:r>
      <w:proofErr w:type="spellEnd"/>
      <w:r w:rsidR="006F336C" w:rsidRPr="006C4ADA">
        <w:rPr>
          <w:sz w:val="28"/>
          <w:szCs w:val="28"/>
          <w:lang w:val="uk-UA"/>
        </w:rPr>
        <w:t>і</w:t>
      </w:r>
      <w:r w:rsidR="00476FB6">
        <w:rPr>
          <w:sz w:val="28"/>
          <w:szCs w:val="28"/>
          <w:lang w:val="uk-UA"/>
        </w:rPr>
        <w:t xml:space="preserve"> </w:t>
      </w:r>
      <w:r w:rsidR="00B44ACB">
        <w:rPr>
          <w:rStyle w:val="rvts15"/>
          <w:sz w:val="28"/>
          <w:szCs w:val="28"/>
          <w:lang w:val="uk-UA"/>
        </w:rPr>
        <w:t xml:space="preserve">на час перебування у відпустці для догляду за дитиною основного працівника  </w:t>
      </w:r>
    </w:p>
    <w:p w:rsidR="000F1C29" w:rsidRPr="00E532F6" w:rsidRDefault="000F1C29" w:rsidP="000C794D">
      <w:pPr>
        <w:jc w:val="center"/>
        <w:rPr>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38"/>
        <w:gridCol w:w="5178"/>
        <w:gridCol w:w="9478"/>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B44ACB" w:rsidRPr="00E53486" w:rsidTr="00B44ACB">
        <w:trPr>
          <w:trHeight w:val="139"/>
          <w:tblCellSpacing w:w="22" w:type="dxa"/>
        </w:trPr>
        <w:tc>
          <w:tcPr>
            <w:tcW w:w="1876" w:type="pct"/>
            <w:gridSpan w:val="2"/>
          </w:tcPr>
          <w:p w:rsidR="00B44ACB" w:rsidRPr="00072BB8" w:rsidRDefault="00B44ACB">
            <w:pPr>
              <w:pStyle w:val="a3"/>
              <w:rPr>
                <w:b/>
                <w:lang w:val="uk-UA"/>
              </w:rPr>
            </w:pPr>
            <w:r w:rsidRPr="00072BB8">
              <w:rPr>
                <w:b/>
                <w:lang w:val="uk-UA"/>
              </w:rPr>
              <w:t>Посадові обов’язки</w:t>
            </w:r>
          </w:p>
        </w:tc>
        <w:tc>
          <w:tcPr>
            <w:tcW w:w="3081" w:type="pct"/>
          </w:tcPr>
          <w:p w:rsidR="00476FB6" w:rsidRPr="00026F3D" w:rsidRDefault="00476FB6" w:rsidP="00476FB6">
            <w:pPr>
              <w:jc w:val="both"/>
              <w:rPr>
                <w:b/>
                <w:lang w:val="uk-UA"/>
              </w:rPr>
            </w:pPr>
            <w:r>
              <w:rPr>
                <w:lang w:val="uk-UA"/>
              </w:rPr>
              <w:t xml:space="preserve">1. </w:t>
            </w:r>
            <w:r w:rsidRPr="00026F3D">
              <w:rPr>
                <w:lang w:val="uk-UA"/>
              </w:rPr>
              <w:t>забезпечення участі працівників у роботі ЦОП, зокрема підготовка пропозицій до графіків роботи працівників у ЦОП</w:t>
            </w:r>
            <w:r w:rsidRPr="00026F3D">
              <w:rPr>
                <w:b/>
                <w:lang w:val="uk-UA"/>
              </w:rPr>
              <w:t>;</w:t>
            </w:r>
          </w:p>
          <w:p w:rsidR="00476FB6" w:rsidRPr="00026F3D" w:rsidRDefault="00476FB6" w:rsidP="00476FB6">
            <w:pPr>
              <w:jc w:val="both"/>
              <w:rPr>
                <w:lang w:val="uk-UA"/>
              </w:rPr>
            </w:pPr>
            <w:r w:rsidRPr="00026F3D">
              <w:rPr>
                <w:lang w:val="uk-UA"/>
              </w:rPr>
              <w:t>2. підготовка у межах компетенції інформації для розміщення на стендах у ЦОП та підтримка її в актуальному стані</w:t>
            </w:r>
            <w:r w:rsidRPr="00026F3D">
              <w:rPr>
                <w:b/>
                <w:lang w:val="uk-UA"/>
              </w:rPr>
              <w:t>;</w:t>
            </w:r>
          </w:p>
          <w:p w:rsidR="00476FB6" w:rsidRPr="00026F3D" w:rsidRDefault="00476FB6" w:rsidP="00476FB6">
            <w:pPr>
              <w:jc w:val="both"/>
              <w:rPr>
                <w:b/>
                <w:lang w:val="uk-UA"/>
              </w:rPr>
            </w:pPr>
            <w:r w:rsidRPr="00026F3D">
              <w:rPr>
                <w:lang w:val="uk-UA"/>
              </w:rPr>
              <w:t xml:space="preserve">3. </w:t>
            </w:r>
            <w:r>
              <w:rPr>
                <w:lang w:val="uk-UA"/>
              </w:rPr>
              <w:t xml:space="preserve"> </w:t>
            </w:r>
            <w:r w:rsidRPr="00026F3D">
              <w:rPr>
                <w:lang w:val="uk-UA"/>
              </w:rPr>
              <w:t>реєстрація книг обліку доходів та книг обліку доходів і витрат</w:t>
            </w:r>
            <w:r w:rsidRPr="00026F3D">
              <w:rPr>
                <w:b/>
                <w:lang w:val="uk-UA"/>
              </w:rPr>
              <w:t>;</w:t>
            </w:r>
          </w:p>
          <w:p w:rsidR="00476FB6" w:rsidRPr="00026F3D" w:rsidRDefault="00476FB6" w:rsidP="00476FB6">
            <w:pPr>
              <w:jc w:val="both"/>
            </w:pPr>
            <w:r w:rsidRPr="00026F3D">
              <w:rPr>
                <w:lang w:val="uk-UA"/>
              </w:rPr>
              <w:t xml:space="preserve">4. видача довідок про сплату податку на доходи </w:t>
            </w:r>
            <w:proofErr w:type="spellStart"/>
            <w:r w:rsidRPr="00026F3D">
              <w:rPr>
                <w:lang w:val="uk-UA"/>
              </w:rPr>
              <w:t>фізи</w:t>
            </w:r>
            <w:r w:rsidRPr="00026F3D">
              <w:t>чних</w:t>
            </w:r>
            <w:proofErr w:type="spellEnd"/>
            <w:r w:rsidRPr="00026F3D">
              <w:t xml:space="preserve"> </w:t>
            </w:r>
            <w:proofErr w:type="spellStart"/>
            <w:r w:rsidRPr="00026F3D">
              <w:t>осіб</w:t>
            </w:r>
            <w:proofErr w:type="spellEnd"/>
            <w:r w:rsidRPr="00026F3D">
              <w:t xml:space="preserve"> </w:t>
            </w:r>
            <w:proofErr w:type="spellStart"/>
            <w:r w:rsidRPr="00026F3D">
              <w:t>платником</w:t>
            </w:r>
            <w:proofErr w:type="spellEnd"/>
            <w:r w:rsidRPr="00026F3D">
              <w:t xml:space="preserve"> </w:t>
            </w:r>
            <w:proofErr w:type="spellStart"/>
            <w:r w:rsidRPr="00026F3D">
              <w:t>податку</w:t>
            </w:r>
            <w:proofErr w:type="spellEnd"/>
            <w:r w:rsidRPr="00026F3D">
              <w:t xml:space="preserve"> – резидентом, </w:t>
            </w:r>
            <w:proofErr w:type="spellStart"/>
            <w:r w:rsidRPr="00026F3D">
              <w:t>який</w:t>
            </w:r>
            <w:proofErr w:type="spellEnd"/>
            <w:r w:rsidRPr="00026F3D">
              <w:t xml:space="preserve"> </w:t>
            </w:r>
            <w:proofErr w:type="spellStart"/>
            <w:r w:rsidRPr="00026F3D">
              <w:t>виїжджає</w:t>
            </w:r>
            <w:proofErr w:type="spellEnd"/>
            <w:r w:rsidRPr="00026F3D">
              <w:t xml:space="preserve"> за кордон на </w:t>
            </w:r>
            <w:proofErr w:type="spellStart"/>
            <w:r w:rsidRPr="00026F3D">
              <w:t>постійне</w:t>
            </w:r>
            <w:proofErr w:type="spellEnd"/>
            <w:r w:rsidRPr="00026F3D">
              <w:t xml:space="preserve"> </w:t>
            </w:r>
            <w:proofErr w:type="spellStart"/>
            <w:r w:rsidRPr="00026F3D">
              <w:t>місце</w:t>
            </w:r>
            <w:proofErr w:type="spellEnd"/>
            <w:r w:rsidRPr="00026F3D">
              <w:t xml:space="preserve"> </w:t>
            </w:r>
            <w:proofErr w:type="spellStart"/>
            <w:r w:rsidRPr="00026F3D">
              <w:t>проживання</w:t>
            </w:r>
            <w:proofErr w:type="spellEnd"/>
            <w:r w:rsidRPr="00026F3D">
              <w:t xml:space="preserve">, та про </w:t>
            </w:r>
            <w:proofErr w:type="spellStart"/>
            <w:r w:rsidRPr="00026F3D">
              <w:t>відсутність</w:t>
            </w:r>
            <w:proofErr w:type="spellEnd"/>
            <w:r w:rsidRPr="00026F3D">
              <w:t xml:space="preserve"> </w:t>
            </w:r>
            <w:proofErr w:type="spellStart"/>
            <w:r w:rsidRPr="00026F3D">
              <w:t>податкових</w:t>
            </w:r>
            <w:proofErr w:type="spellEnd"/>
            <w:r w:rsidRPr="00026F3D">
              <w:t xml:space="preserve"> </w:t>
            </w:r>
            <w:proofErr w:type="spellStart"/>
            <w:r w:rsidRPr="00026F3D">
              <w:t>зобов’язань</w:t>
            </w:r>
            <w:proofErr w:type="spellEnd"/>
            <w:r w:rsidRPr="00026F3D">
              <w:t xml:space="preserve"> </w:t>
            </w:r>
            <w:proofErr w:type="spellStart"/>
            <w:r w:rsidRPr="00026F3D">
              <w:t>з</w:t>
            </w:r>
            <w:proofErr w:type="spellEnd"/>
            <w:r w:rsidRPr="00026F3D">
              <w:t xml:space="preserve"> </w:t>
            </w:r>
            <w:proofErr w:type="spellStart"/>
            <w:r w:rsidRPr="00026F3D">
              <w:t>цього</w:t>
            </w:r>
            <w:proofErr w:type="spellEnd"/>
            <w:r w:rsidRPr="00026F3D">
              <w:t xml:space="preserve"> </w:t>
            </w:r>
            <w:proofErr w:type="spellStart"/>
            <w:r w:rsidRPr="00026F3D">
              <w:t>податку</w:t>
            </w:r>
            <w:proofErr w:type="spellEnd"/>
            <w:r w:rsidRPr="00026F3D">
              <w:t xml:space="preserve"> та про </w:t>
            </w:r>
            <w:proofErr w:type="spellStart"/>
            <w:r w:rsidRPr="00026F3D">
              <w:t>подану</w:t>
            </w:r>
            <w:proofErr w:type="spellEnd"/>
            <w:r w:rsidRPr="00026F3D">
              <w:t xml:space="preserve"> </w:t>
            </w:r>
            <w:proofErr w:type="spellStart"/>
            <w:r w:rsidRPr="00026F3D">
              <w:t>декларацію</w:t>
            </w:r>
            <w:proofErr w:type="spellEnd"/>
            <w:r w:rsidRPr="00026F3D">
              <w:t xml:space="preserve"> про </w:t>
            </w:r>
            <w:proofErr w:type="spellStart"/>
            <w:r w:rsidRPr="00026F3D">
              <w:t>майновий</w:t>
            </w:r>
            <w:proofErr w:type="spellEnd"/>
            <w:r w:rsidRPr="00026F3D">
              <w:t xml:space="preserve"> стан </w:t>
            </w:r>
            <w:proofErr w:type="spellStart"/>
            <w:r w:rsidRPr="00026F3D">
              <w:t>і</w:t>
            </w:r>
            <w:proofErr w:type="spellEnd"/>
            <w:r w:rsidRPr="00026F3D">
              <w:t xml:space="preserve"> доходи (</w:t>
            </w:r>
            <w:proofErr w:type="spellStart"/>
            <w:r w:rsidRPr="00026F3D">
              <w:t>податкову</w:t>
            </w:r>
            <w:proofErr w:type="spellEnd"/>
            <w:r w:rsidRPr="00026F3D">
              <w:t xml:space="preserve"> </w:t>
            </w:r>
            <w:proofErr w:type="spellStart"/>
            <w:r w:rsidRPr="00026F3D">
              <w:t>декларацію</w:t>
            </w:r>
            <w:proofErr w:type="spellEnd"/>
            <w:r w:rsidRPr="00026F3D">
              <w:t>)</w:t>
            </w:r>
            <w:r w:rsidRPr="00026F3D">
              <w:rPr>
                <w:b/>
              </w:rPr>
              <w:t>;</w:t>
            </w:r>
          </w:p>
          <w:p w:rsidR="00476FB6" w:rsidRPr="00026F3D" w:rsidRDefault="00476FB6" w:rsidP="00476FB6">
            <w:pPr>
              <w:jc w:val="both"/>
            </w:pPr>
            <w:r>
              <w:t>5.</w:t>
            </w:r>
            <w:r w:rsidRPr="00026F3D">
              <w:t xml:space="preserve">  </w:t>
            </w:r>
            <w:proofErr w:type="spellStart"/>
            <w:r w:rsidRPr="00026F3D">
              <w:t>видача</w:t>
            </w:r>
            <w:proofErr w:type="spellEnd"/>
            <w:r w:rsidRPr="00026F3D">
              <w:t xml:space="preserve"> </w:t>
            </w:r>
            <w:proofErr w:type="spellStart"/>
            <w:r w:rsidRPr="00026F3D">
              <w:t>довідок</w:t>
            </w:r>
            <w:proofErr w:type="spellEnd"/>
            <w:r w:rsidRPr="00026F3D">
              <w:t xml:space="preserve"> про </w:t>
            </w:r>
            <w:proofErr w:type="spellStart"/>
            <w:r w:rsidRPr="00026F3D">
              <w:t>сплачений</w:t>
            </w:r>
            <w:proofErr w:type="spellEnd"/>
            <w:r w:rsidRPr="00026F3D">
              <w:t xml:space="preserve"> нерезидентом в </w:t>
            </w:r>
            <w:proofErr w:type="spellStart"/>
            <w:r w:rsidRPr="00026F3D">
              <w:t>Україні</w:t>
            </w:r>
            <w:proofErr w:type="spellEnd"/>
            <w:r w:rsidRPr="00026F3D">
              <w:t xml:space="preserve"> </w:t>
            </w:r>
            <w:proofErr w:type="spellStart"/>
            <w:r w:rsidRPr="00026F3D">
              <w:t>податок</w:t>
            </w:r>
            <w:proofErr w:type="spellEnd"/>
            <w:r w:rsidRPr="00026F3D">
              <w:t xml:space="preserve"> на </w:t>
            </w:r>
            <w:proofErr w:type="spellStart"/>
            <w:r w:rsidRPr="00026F3D">
              <w:t>прибуток</w:t>
            </w:r>
            <w:proofErr w:type="spellEnd"/>
            <w:r w:rsidRPr="00026F3D">
              <w:t xml:space="preserve"> (доходи) та </w:t>
            </w:r>
            <w:proofErr w:type="spellStart"/>
            <w:proofErr w:type="gramStart"/>
            <w:r w:rsidRPr="00026F3D">
              <w:t>п</w:t>
            </w:r>
            <w:proofErr w:type="gramEnd"/>
            <w:r w:rsidRPr="00026F3D">
              <w:t>ідтвердження</w:t>
            </w:r>
            <w:proofErr w:type="spellEnd"/>
            <w:r w:rsidRPr="00026F3D">
              <w:t xml:space="preserve"> статусу </w:t>
            </w:r>
            <w:proofErr w:type="spellStart"/>
            <w:r w:rsidRPr="00026F3D">
              <w:t>податкового</w:t>
            </w:r>
            <w:proofErr w:type="spellEnd"/>
            <w:r w:rsidRPr="00026F3D">
              <w:t xml:space="preserve"> резидента </w:t>
            </w:r>
            <w:proofErr w:type="spellStart"/>
            <w:r w:rsidRPr="00026F3D">
              <w:t>України</w:t>
            </w:r>
            <w:proofErr w:type="spellEnd"/>
            <w:r w:rsidRPr="00026F3D">
              <w:t xml:space="preserve"> </w:t>
            </w:r>
            <w:proofErr w:type="spellStart"/>
            <w:r w:rsidRPr="00026F3D">
              <w:t>фізичним</w:t>
            </w:r>
            <w:proofErr w:type="spellEnd"/>
            <w:r w:rsidRPr="00026F3D">
              <w:t xml:space="preserve"> особам</w:t>
            </w:r>
            <w:r w:rsidRPr="00026F3D">
              <w:rPr>
                <w:b/>
              </w:rPr>
              <w:t>;</w:t>
            </w:r>
          </w:p>
          <w:p w:rsidR="00476FB6" w:rsidRPr="00026F3D" w:rsidRDefault="00476FB6" w:rsidP="00476FB6">
            <w:pPr>
              <w:jc w:val="both"/>
            </w:pPr>
            <w:r w:rsidRPr="00026F3D">
              <w:rPr>
                <w:lang w:val="uk-UA"/>
              </w:rPr>
              <w:t>6.</w:t>
            </w:r>
            <w:r w:rsidRPr="00026F3D">
              <w:t xml:space="preserve">  </w:t>
            </w:r>
            <w:proofErr w:type="spellStart"/>
            <w:r w:rsidRPr="00026F3D">
              <w:t>включення</w:t>
            </w:r>
            <w:proofErr w:type="spellEnd"/>
            <w:r w:rsidRPr="00026F3D">
              <w:t xml:space="preserve"> до </w:t>
            </w:r>
            <w:proofErr w:type="spellStart"/>
            <w:r w:rsidRPr="00026F3D">
              <w:t>реєстру</w:t>
            </w:r>
            <w:proofErr w:type="spellEnd"/>
            <w:r w:rsidRPr="00026F3D">
              <w:t xml:space="preserve"> </w:t>
            </w:r>
            <w:proofErr w:type="spellStart"/>
            <w:r w:rsidRPr="00026F3D">
              <w:t>платників</w:t>
            </w:r>
            <w:proofErr w:type="spellEnd"/>
            <w:r w:rsidRPr="00026F3D">
              <w:t xml:space="preserve"> </w:t>
            </w:r>
            <w:proofErr w:type="spellStart"/>
            <w:r w:rsidRPr="00026F3D">
              <w:t>єдиного</w:t>
            </w:r>
            <w:proofErr w:type="spellEnd"/>
            <w:r w:rsidRPr="00026F3D">
              <w:t xml:space="preserve"> </w:t>
            </w:r>
            <w:proofErr w:type="spellStart"/>
            <w:r w:rsidRPr="00026F3D">
              <w:t>податку</w:t>
            </w:r>
            <w:proofErr w:type="spellEnd"/>
            <w:r w:rsidRPr="00026F3D">
              <w:t xml:space="preserve"> </w:t>
            </w:r>
            <w:proofErr w:type="spellStart"/>
            <w:r w:rsidRPr="00026F3D">
              <w:t>фізичних</w:t>
            </w:r>
            <w:proofErr w:type="spellEnd"/>
            <w:r w:rsidRPr="00026F3D">
              <w:t xml:space="preserve"> </w:t>
            </w:r>
            <w:proofErr w:type="spellStart"/>
            <w:proofErr w:type="gramStart"/>
            <w:r w:rsidRPr="00026F3D">
              <w:t>осіб</w:t>
            </w:r>
            <w:proofErr w:type="spellEnd"/>
            <w:proofErr w:type="gramEnd"/>
            <w:r w:rsidRPr="00026F3D">
              <w:t xml:space="preserve"> та </w:t>
            </w:r>
            <w:proofErr w:type="spellStart"/>
            <w:r w:rsidRPr="00026F3D">
              <w:t>надання</w:t>
            </w:r>
            <w:proofErr w:type="spellEnd"/>
            <w:r w:rsidRPr="00026F3D">
              <w:t xml:space="preserve"> </w:t>
            </w:r>
            <w:proofErr w:type="spellStart"/>
            <w:r w:rsidRPr="00026F3D">
              <w:t>витягів</w:t>
            </w:r>
            <w:proofErr w:type="spellEnd"/>
            <w:r w:rsidRPr="00026F3D">
              <w:t xml:space="preserve"> </w:t>
            </w:r>
            <w:proofErr w:type="spellStart"/>
            <w:r w:rsidRPr="00026F3D">
              <w:t>з</w:t>
            </w:r>
            <w:proofErr w:type="spellEnd"/>
            <w:r w:rsidRPr="00026F3D">
              <w:t xml:space="preserve"> </w:t>
            </w:r>
            <w:proofErr w:type="spellStart"/>
            <w:r w:rsidRPr="00026F3D">
              <w:t>реєстру</w:t>
            </w:r>
            <w:proofErr w:type="spellEnd"/>
            <w:r w:rsidRPr="00026F3D">
              <w:t xml:space="preserve"> </w:t>
            </w:r>
            <w:proofErr w:type="spellStart"/>
            <w:r w:rsidRPr="00026F3D">
              <w:t>платників</w:t>
            </w:r>
            <w:proofErr w:type="spellEnd"/>
            <w:r w:rsidRPr="00026F3D">
              <w:t xml:space="preserve"> </w:t>
            </w:r>
            <w:proofErr w:type="spellStart"/>
            <w:r w:rsidRPr="00026F3D">
              <w:t>єдиного</w:t>
            </w:r>
            <w:proofErr w:type="spellEnd"/>
            <w:r w:rsidRPr="00026F3D">
              <w:t xml:space="preserve"> </w:t>
            </w:r>
            <w:proofErr w:type="spellStart"/>
            <w:r w:rsidRPr="00026F3D">
              <w:t>податку</w:t>
            </w:r>
            <w:proofErr w:type="spellEnd"/>
            <w:r w:rsidRPr="00026F3D">
              <w:rPr>
                <w:b/>
              </w:rPr>
              <w:t>;</w:t>
            </w:r>
          </w:p>
          <w:p w:rsidR="00476FB6" w:rsidRPr="00026F3D" w:rsidRDefault="00476FB6" w:rsidP="00476FB6">
            <w:pPr>
              <w:jc w:val="both"/>
              <w:rPr>
                <w:b/>
              </w:rPr>
            </w:pPr>
            <w:r>
              <w:t>7</w:t>
            </w:r>
            <w:r w:rsidRPr="00026F3D">
              <w:t xml:space="preserve">.  </w:t>
            </w:r>
            <w:proofErr w:type="spellStart"/>
            <w:r w:rsidRPr="00026F3D">
              <w:t>надання</w:t>
            </w:r>
            <w:proofErr w:type="spellEnd"/>
            <w:r w:rsidRPr="00026F3D">
              <w:t xml:space="preserve"> </w:t>
            </w:r>
            <w:proofErr w:type="spellStart"/>
            <w:r w:rsidRPr="00026F3D">
              <w:t>усних</w:t>
            </w:r>
            <w:proofErr w:type="spellEnd"/>
            <w:r w:rsidRPr="00026F3D">
              <w:t xml:space="preserve"> </w:t>
            </w:r>
            <w:proofErr w:type="spellStart"/>
            <w:r w:rsidRPr="00026F3D">
              <w:t>консультацій</w:t>
            </w:r>
            <w:proofErr w:type="spellEnd"/>
            <w:r w:rsidRPr="00026F3D">
              <w:t xml:space="preserve"> в межах </w:t>
            </w:r>
            <w:proofErr w:type="spellStart"/>
            <w:r w:rsidRPr="00026F3D">
              <w:t>компетенції</w:t>
            </w:r>
            <w:proofErr w:type="spellEnd"/>
            <w:r w:rsidRPr="00026F3D">
              <w:rPr>
                <w:b/>
              </w:rPr>
              <w:t>;</w:t>
            </w:r>
          </w:p>
          <w:p w:rsidR="00476FB6" w:rsidRPr="00026F3D" w:rsidRDefault="00476FB6" w:rsidP="00476FB6">
            <w:pPr>
              <w:jc w:val="both"/>
              <w:rPr>
                <w:b/>
                <w:lang w:val="uk-UA"/>
              </w:rPr>
            </w:pPr>
            <w:r w:rsidRPr="00026F3D">
              <w:t>8.</w:t>
            </w:r>
            <w:r w:rsidRPr="00026F3D">
              <w:rPr>
                <w:lang w:val="uk-UA"/>
              </w:rPr>
              <w:t xml:space="preserve"> </w:t>
            </w:r>
            <w:r w:rsidRPr="00026F3D">
              <w:t xml:space="preserve"> </w:t>
            </w:r>
            <w:r w:rsidRPr="00026F3D">
              <w:rPr>
                <w:lang w:val="uk-UA"/>
              </w:rPr>
              <w:t xml:space="preserve">реєстрація платників єдиного податку на </w:t>
            </w:r>
            <w:proofErr w:type="gramStart"/>
            <w:r w:rsidRPr="00026F3D">
              <w:rPr>
                <w:lang w:val="uk-UA"/>
              </w:rPr>
              <w:t>п</w:t>
            </w:r>
            <w:proofErr w:type="gramEnd"/>
            <w:r w:rsidRPr="00026F3D">
              <w:rPr>
                <w:lang w:val="uk-UA"/>
              </w:rPr>
              <w:t>ідставі реєстраційних заяв, заяв поданих в електронному вигляді із застосуванням електронного цифрового підпису, та електронних копій реєстраційних заяв, виготовлених шляхом сканування, які передаються державним реєстратором до контролюючих органів одночасно з відомостями з реєстраційної картки на проведення державної реєстрації юридичної особи або фізичної особи; надання відмови у реєстрації платником єдиного податку</w:t>
            </w:r>
            <w:r w:rsidRPr="00026F3D">
              <w:rPr>
                <w:b/>
                <w:lang w:val="uk-UA"/>
              </w:rPr>
              <w:t>;</w:t>
            </w:r>
          </w:p>
          <w:p w:rsidR="00476FB6" w:rsidRPr="00026F3D" w:rsidRDefault="00476FB6" w:rsidP="00476FB6">
            <w:pPr>
              <w:jc w:val="both"/>
              <w:rPr>
                <w:lang w:val="uk-UA"/>
              </w:rPr>
            </w:pPr>
            <w:r w:rsidRPr="00026F3D">
              <w:rPr>
                <w:lang w:val="uk-UA"/>
              </w:rPr>
              <w:t xml:space="preserve">9. реєстрація, перереєстрація, анулювання реєстрації платників єдиного податку на </w:t>
            </w:r>
            <w:r w:rsidRPr="00026F3D">
              <w:rPr>
                <w:lang w:val="uk-UA"/>
              </w:rPr>
              <w:lastRenderedPageBreak/>
              <w:t>підставі заяв платників та у разі припинення підприємницької діяльності фізичною особою-підприємцем, включення/виключення їх до/з реєстру платників єдиного податку, надання витягів з реєстру платників єдиного податку або листа з відмовою у його видачі</w:t>
            </w:r>
            <w:r w:rsidRPr="00026F3D">
              <w:rPr>
                <w:b/>
                <w:lang w:val="uk-UA"/>
              </w:rPr>
              <w:t>;</w:t>
            </w:r>
          </w:p>
          <w:p w:rsidR="00476FB6" w:rsidRPr="00026F3D" w:rsidRDefault="00476FB6" w:rsidP="00476FB6">
            <w:pPr>
              <w:jc w:val="both"/>
              <w:rPr>
                <w:b/>
                <w:lang w:val="uk-UA"/>
              </w:rPr>
            </w:pPr>
            <w:r>
              <w:rPr>
                <w:lang w:val="uk-UA"/>
              </w:rPr>
              <w:t xml:space="preserve">10. </w:t>
            </w:r>
            <w:r w:rsidRPr="00026F3D">
              <w:rPr>
                <w:lang w:val="uk-UA"/>
              </w:rPr>
              <w:t>забезпечення дотримання вимог чинного законодавства та нормативних актів при реєстрації, анулювання реєстрації платників єдиного податку, видачі витягів з реєстру платників єдиного податку</w:t>
            </w:r>
            <w:r w:rsidRPr="00026F3D">
              <w:rPr>
                <w:b/>
                <w:lang w:val="uk-UA"/>
              </w:rPr>
              <w:t>;</w:t>
            </w:r>
          </w:p>
          <w:p w:rsidR="00476FB6" w:rsidRPr="00026F3D" w:rsidRDefault="00476FB6" w:rsidP="00476FB6">
            <w:pPr>
              <w:jc w:val="both"/>
            </w:pPr>
            <w:r w:rsidRPr="00026F3D">
              <w:t xml:space="preserve">11. </w:t>
            </w:r>
            <w:r>
              <w:rPr>
                <w:lang w:val="uk-UA"/>
              </w:rPr>
              <w:t xml:space="preserve"> </w:t>
            </w:r>
            <w:proofErr w:type="spellStart"/>
            <w:r w:rsidRPr="00026F3D">
              <w:t>забезпечення</w:t>
            </w:r>
            <w:proofErr w:type="spellEnd"/>
            <w:r w:rsidRPr="00026F3D">
              <w:t xml:space="preserve"> </w:t>
            </w:r>
            <w:proofErr w:type="spellStart"/>
            <w:r w:rsidRPr="00026F3D">
              <w:t>достовірності</w:t>
            </w:r>
            <w:proofErr w:type="spellEnd"/>
            <w:r w:rsidRPr="00026F3D">
              <w:t xml:space="preserve"> </w:t>
            </w:r>
            <w:proofErr w:type="spellStart"/>
            <w:r w:rsidRPr="00026F3D">
              <w:t>реєстраційних</w:t>
            </w:r>
            <w:proofErr w:type="spellEnd"/>
            <w:r w:rsidRPr="00026F3D">
              <w:t xml:space="preserve"> </w:t>
            </w:r>
            <w:proofErr w:type="spellStart"/>
            <w:r w:rsidRPr="00026F3D">
              <w:t>даних</w:t>
            </w:r>
            <w:proofErr w:type="spellEnd"/>
            <w:r w:rsidRPr="00026F3D">
              <w:t xml:space="preserve"> </w:t>
            </w:r>
            <w:proofErr w:type="spellStart"/>
            <w:r w:rsidRPr="00026F3D">
              <w:t>реєстру</w:t>
            </w:r>
            <w:proofErr w:type="spellEnd"/>
            <w:r w:rsidRPr="00026F3D">
              <w:t xml:space="preserve"> </w:t>
            </w:r>
            <w:proofErr w:type="spellStart"/>
            <w:r w:rsidRPr="00026F3D">
              <w:t>платників</w:t>
            </w:r>
            <w:proofErr w:type="spellEnd"/>
            <w:r w:rsidRPr="00026F3D">
              <w:t xml:space="preserve"> </w:t>
            </w:r>
            <w:proofErr w:type="spellStart"/>
            <w:r w:rsidRPr="00026F3D">
              <w:t>єдиного</w:t>
            </w:r>
            <w:proofErr w:type="spellEnd"/>
            <w:r w:rsidRPr="00026F3D">
              <w:t xml:space="preserve"> </w:t>
            </w:r>
            <w:proofErr w:type="spellStart"/>
            <w:r w:rsidRPr="00026F3D">
              <w:t>податку</w:t>
            </w:r>
            <w:proofErr w:type="spellEnd"/>
            <w:r w:rsidRPr="00026F3D">
              <w:rPr>
                <w:b/>
              </w:rPr>
              <w:t>;</w:t>
            </w:r>
          </w:p>
          <w:p w:rsidR="00476FB6" w:rsidRPr="00026F3D" w:rsidRDefault="00476FB6" w:rsidP="00476FB6">
            <w:pPr>
              <w:jc w:val="both"/>
            </w:pPr>
            <w:r w:rsidRPr="00026F3D">
              <w:t xml:space="preserve">12.  </w:t>
            </w:r>
            <w:proofErr w:type="spellStart"/>
            <w:r w:rsidRPr="00026F3D">
              <w:t>реєстрація</w:t>
            </w:r>
            <w:proofErr w:type="spellEnd"/>
            <w:r w:rsidRPr="00026F3D">
              <w:t xml:space="preserve"> книги </w:t>
            </w:r>
            <w:proofErr w:type="spellStart"/>
            <w:proofErr w:type="gramStart"/>
            <w:r w:rsidRPr="00026F3D">
              <w:t>обл</w:t>
            </w:r>
            <w:proofErr w:type="gramEnd"/>
            <w:r w:rsidRPr="00026F3D">
              <w:t>іку</w:t>
            </w:r>
            <w:proofErr w:type="spellEnd"/>
            <w:r w:rsidRPr="00026F3D">
              <w:t xml:space="preserve"> </w:t>
            </w:r>
            <w:proofErr w:type="spellStart"/>
            <w:r w:rsidRPr="00026F3D">
              <w:t>доходів</w:t>
            </w:r>
            <w:proofErr w:type="spellEnd"/>
            <w:r w:rsidRPr="00026F3D">
              <w:t xml:space="preserve"> та книги </w:t>
            </w:r>
            <w:proofErr w:type="spellStart"/>
            <w:r w:rsidRPr="00026F3D">
              <w:t>обліку</w:t>
            </w:r>
            <w:proofErr w:type="spellEnd"/>
            <w:r w:rsidRPr="00026F3D">
              <w:t xml:space="preserve"> </w:t>
            </w:r>
            <w:proofErr w:type="spellStart"/>
            <w:r w:rsidRPr="00026F3D">
              <w:t>доходів</w:t>
            </w:r>
            <w:proofErr w:type="spellEnd"/>
            <w:r w:rsidRPr="00026F3D">
              <w:t xml:space="preserve"> </w:t>
            </w:r>
            <w:proofErr w:type="spellStart"/>
            <w:r w:rsidRPr="00026F3D">
              <w:t>і</w:t>
            </w:r>
            <w:proofErr w:type="spellEnd"/>
            <w:r w:rsidRPr="00026F3D">
              <w:t xml:space="preserve"> </w:t>
            </w:r>
            <w:proofErr w:type="spellStart"/>
            <w:r w:rsidRPr="00026F3D">
              <w:t>витрат</w:t>
            </w:r>
            <w:proofErr w:type="spellEnd"/>
            <w:r w:rsidRPr="00026F3D">
              <w:t xml:space="preserve"> </w:t>
            </w:r>
            <w:proofErr w:type="spellStart"/>
            <w:r w:rsidRPr="00026F3D">
              <w:t>платникам</w:t>
            </w:r>
            <w:proofErr w:type="spellEnd"/>
            <w:r w:rsidRPr="00026F3D">
              <w:t xml:space="preserve"> </w:t>
            </w:r>
            <w:proofErr w:type="spellStart"/>
            <w:r w:rsidRPr="00026F3D">
              <w:t>єдиного</w:t>
            </w:r>
            <w:proofErr w:type="spellEnd"/>
            <w:r w:rsidRPr="00026F3D">
              <w:t xml:space="preserve"> </w:t>
            </w:r>
            <w:proofErr w:type="spellStart"/>
            <w:r w:rsidRPr="00026F3D">
              <w:t>податку</w:t>
            </w:r>
            <w:proofErr w:type="spellEnd"/>
            <w:r w:rsidRPr="00026F3D">
              <w:rPr>
                <w:b/>
              </w:rPr>
              <w:t>;</w:t>
            </w:r>
          </w:p>
          <w:p w:rsidR="00B44ACB" w:rsidRPr="00B44ACB" w:rsidRDefault="00476FB6" w:rsidP="00476FB6">
            <w:pPr>
              <w:jc w:val="both"/>
              <w:rPr>
                <w:sz w:val="22"/>
                <w:szCs w:val="22"/>
                <w:lang w:val="uk-UA"/>
              </w:rPr>
            </w:pPr>
            <w:r w:rsidRPr="00026F3D">
              <w:t xml:space="preserve">13.  </w:t>
            </w:r>
            <w:proofErr w:type="spellStart"/>
            <w:r w:rsidRPr="00026F3D">
              <w:t>ведення</w:t>
            </w:r>
            <w:proofErr w:type="spellEnd"/>
            <w:r w:rsidRPr="00026F3D">
              <w:t xml:space="preserve"> </w:t>
            </w:r>
            <w:proofErr w:type="spellStart"/>
            <w:proofErr w:type="gramStart"/>
            <w:r w:rsidRPr="00026F3D">
              <w:t>обл</w:t>
            </w:r>
            <w:proofErr w:type="gramEnd"/>
            <w:r w:rsidRPr="00026F3D">
              <w:t>ікових</w:t>
            </w:r>
            <w:proofErr w:type="spellEnd"/>
            <w:r w:rsidRPr="00026F3D">
              <w:t xml:space="preserve"> справ </w:t>
            </w:r>
            <w:proofErr w:type="spellStart"/>
            <w:r w:rsidRPr="00026F3D">
              <w:t>платників</w:t>
            </w:r>
            <w:proofErr w:type="spellEnd"/>
            <w:r w:rsidRPr="00026F3D">
              <w:t xml:space="preserve"> </w:t>
            </w:r>
            <w:proofErr w:type="spellStart"/>
            <w:r w:rsidRPr="00026F3D">
              <w:t>податків</w:t>
            </w:r>
            <w:proofErr w:type="spellEnd"/>
            <w:r w:rsidRPr="00026F3D">
              <w:t xml:space="preserve"> – </w:t>
            </w:r>
            <w:proofErr w:type="spellStart"/>
            <w:r w:rsidRPr="00026F3D">
              <w:t>самозайнятих</w:t>
            </w:r>
            <w:proofErr w:type="spellEnd"/>
            <w:r w:rsidRPr="00026F3D">
              <w:t xml:space="preserve"> </w:t>
            </w:r>
            <w:proofErr w:type="spellStart"/>
            <w:r w:rsidRPr="00026F3D">
              <w:t>осіб</w:t>
            </w:r>
            <w:proofErr w:type="spellEnd"/>
            <w:r w:rsidRPr="00026F3D">
              <w:rPr>
                <w:b/>
              </w:rPr>
              <w:t>.</w:t>
            </w:r>
          </w:p>
        </w:tc>
      </w:tr>
      <w:tr w:rsidR="00B44ACB" w:rsidRPr="00072BB8" w:rsidTr="00B44ACB">
        <w:trPr>
          <w:trHeight w:val="139"/>
          <w:tblCellSpacing w:w="22" w:type="dxa"/>
        </w:trPr>
        <w:tc>
          <w:tcPr>
            <w:tcW w:w="1876" w:type="pct"/>
            <w:gridSpan w:val="2"/>
          </w:tcPr>
          <w:p w:rsidR="00B44ACB" w:rsidRPr="00072BB8" w:rsidRDefault="00B44ACB" w:rsidP="006C7EB5">
            <w:pPr>
              <w:pStyle w:val="a3"/>
              <w:spacing w:before="0" w:beforeAutospacing="0" w:after="0" w:afterAutospacing="0"/>
              <w:rPr>
                <w:b/>
                <w:lang w:val="uk-UA"/>
              </w:rPr>
            </w:pPr>
            <w:r w:rsidRPr="00072BB8">
              <w:rPr>
                <w:b/>
                <w:lang w:val="uk-UA"/>
              </w:rPr>
              <w:lastRenderedPageBreak/>
              <w:t>Умови оплати праці</w:t>
            </w:r>
          </w:p>
        </w:tc>
        <w:tc>
          <w:tcPr>
            <w:tcW w:w="3081" w:type="pct"/>
          </w:tcPr>
          <w:p w:rsidR="00B44ACB" w:rsidRPr="00F7131D" w:rsidRDefault="00B44ACB" w:rsidP="00476FB6">
            <w:pPr>
              <w:pStyle w:val="af0"/>
              <w:jc w:val="both"/>
            </w:pPr>
            <w:r w:rsidRPr="00F7131D">
              <w:t xml:space="preserve">Посадовий оклад – </w:t>
            </w:r>
            <w:r w:rsidR="00476FB6">
              <w:t>3810</w:t>
            </w:r>
            <w:r w:rsidRPr="00F7131D">
              <w:t xml:space="preserve"> грн., надбавки і доплати (відповідно до ст.ст.50-52 Закону України від 10 грудня 2015 року № 889-VIII ,,Про державну </w:t>
            </w:r>
            <w:proofErr w:type="spellStart"/>
            <w:r w:rsidRPr="00F7131D">
              <w:t>службу”</w:t>
            </w:r>
            <w:proofErr w:type="spellEnd"/>
            <w:r w:rsidRPr="00F7131D">
              <w:t>)</w:t>
            </w:r>
          </w:p>
        </w:tc>
      </w:tr>
      <w:tr w:rsidR="00B44ACB" w:rsidRPr="00072BB8" w:rsidTr="00B44ACB">
        <w:trPr>
          <w:trHeight w:val="139"/>
          <w:tblCellSpacing w:w="22" w:type="dxa"/>
        </w:trPr>
        <w:tc>
          <w:tcPr>
            <w:tcW w:w="1876" w:type="pct"/>
            <w:gridSpan w:val="2"/>
          </w:tcPr>
          <w:p w:rsidR="00B44ACB" w:rsidRPr="00072BB8" w:rsidRDefault="00B44ACB">
            <w:pPr>
              <w:pStyle w:val="a3"/>
              <w:rPr>
                <w:b/>
                <w:lang w:val="uk-UA"/>
              </w:rPr>
            </w:pPr>
            <w:r w:rsidRPr="00072BB8">
              <w:rPr>
                <w:b/>
                <w:lang w:val="uk-UA"/>
              </w:rPr>
              <w:t>Інформація про строковість чи безстроковість призначення на посаду</w:t>
            </w:r>
          </w:p>
        </w:tc>
        <w:tc>
          <w:tcPr>
            <w:tcW w:w="3081" w:type="pct"/>
          </w:tcPr>
          <w:p w:rsidR="00B44ACB" w:rsidRPr="00072BB8" w:rsidRDefault="003363F7" w:rsidP="000E718B">
            <w:pPr>
              <w:pStyle w:val="a3"/>
              <w:rPr>
                <w:lang w:val="uk-UA"/>
              </w:rPr>
            </w:pPr>
            <w:r w:rsidRPr="003363F7">
              <w:rPr>
                <w:rStyle w:val="rvts15"/>
                <w:lang w:val="uk-UA"/>
              </w:rPr>
              <w:t>На час перебування у відпустці для догляду за дитиною основного працівника (строковий договір до 05.10.2020)</w:t>
            </w:r>
          </w:p>
        </w:tc>
      </w:tr>
      <w:tr w:rsidR="00B44ACB" w:rsidRPr="00072BB8" w:rsidTr="00B44ACB">
        <w:trPr>
          <w:trHeight w:val="139"/>
          <w:tblCellSpacing w:w="22" w:type="dxa"/>
        </w:trPr>
        <w:tc>
          <w:tcPr>
            <w:tcW w:w="1876" w:type="pct"/>
            <w:gridSpan w:val="2"/>
          </w:tcPr>
          <w:p w:rsidR="00B44ACB" w:rsidRPr="00072BB8" w:rsidRDefault="00B44ACB"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81" w:type="pct"/>
          </w:tcPr>
          <w:p w:rsidR="00B44ACB" w:rsidRPr="00072BB8" w:rsidRDefault="00B44ACB" w:rsidP="009D566C">
            <w:pPr>
              <w:pStyle w:val="rvps2"/>
              <w:spacing w:before="0" w:beforeAutospacing="0" w:after="0" w:afterAutospacing="0"/>
              <w:jc w:val="both"/>
              <w:rPr>
                <w:lang w:val="uk-UA"/>
              </w:rPr>
            </w:pPr>
            <w:r w:rsidRPr="00072BB8">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B44ACB" w:rsidRPr="00072BB8" w:rsidRDefault="00B44ACB" w:rsidP="009D566C">
            <w:pPr>
              <w:pStyle w:val="rvps2"/>
              <w:spacing w:before="0" w:beforeAutospacing="0" w:after="0" w:afterAutospacing="0"/>
              <w:jc w:val="both"/>
              <w:rPr>
                <w:lang w:val="uk-UA"/>
              </w:rPr>
            </w:pPr>
            <w:r w:rsidRPr="00072BB8">
              <w:rPr>
                <w:lang w:val="uk-UA"/>
              </w:rPr>
              <w:t>2. Резюме за формою згідно з додатком 2</w:t>
            </w:r>
            <w:r w:rsidRPr="00072BB8">
              <w:rPr>
                <w:vertAlign w:val="superscript"/>
                <w:lang w:val="uk-UA"/>
              </w:rPr>
              <w:t>1</w:t>
            </w:r>
            <w:r w:rsidRPr="00072BB8">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B44ACB" w:rsidRPr="00072BB8" w:rsidRDefault="00B44ACB" w:rsidP="009D566C">
            <w:pPr>
              <w:pStyle w:val="rvps2"/>
              <w:spacing w:before="0" w:beforeAutospacing="0" w:after="0" w:afterAutospacing="0"/>
              <w:jc w:val="both"/>
              <w:rPr>
                <w:lang w:val="uk-UA"/>
              </w:rPr>
            </w:pPr>
            <w:r w:rsidRPr="00072BB8">
              <w:rPr>
                <w:lang w:val="uk-UA"/>
              </w:rPr>
              <w:t>- прізвище, ім’я, по батькові кандидата</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реквізити документа, що посвідчує особу та підтверджує громадянство України</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підтвердження наявності відповідного ступеня вищої освіти</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підтвердження рівня вільного володіння державною мовою</w:t>
            </w:r>
            <w:r>
              <w:rPr>
                <w:lang w:val="uk-UA"/>
              </w:rPr>
              <w:t>.</w:t>
            </w:r>
          </w:p>
          <w:p w:rsidR="00B44ACB" w:rsidRPr="00072BB8" w:rsidRDefault="00B44ACB" w:rsidP="009D566C">
            <w:pPr>
              <w:pStyle w:val="rvps2"/>
              <w:spacing w:before="0" w:beforeAutospacing="0" w:after="0" w:afterAutospacing="0"/>
              <w:jc w:val="both"/>
              <w:rPr>
                <w:lang w:val="uk-UA"/>
              </w:rPr>
            </w:pPr>
            <w:r w:rsidRPr="00072BB8">
              <w:rPr>
                <w:lang w:val="uk-UA"/>
              </w:rPr>
              <w:t>- відомості про стаж роботи, стаж державної служби (за наявності), досвід роботи на відповідних посадах.</w:t>
            </w:r>
          </w:p>
          <w:p w:rsidR="00B44ACB" w:rsidRPr="00072BB8" w:rsidRDefault="00B44ACB" w:rsidP="009D566C">
            <w:pPr>
              <w:pStyle w:val="rvps2"/>
              <w:spacing w:before="0" w:beforeAutospacing="0" w:after="0" w:afterAutospacing="0"/>
              <w:jc w:val="both"/>
              <w:rPr>
                <w:lang w:val="uk-UA"/>
              </w:rPr>
            </w:pPr>
            <w:r w:rsidRPr="00072BB8">
              <w:rPr>
                <w:lang w:val="uk-UA"/>
              </w:rPr>
              <w:t xml:space="preserve">3. Заява, в якій особа повідомляє, що до неї не застосовуються заборони, визначені </w:t>
            </w:r>
            <w:hyperlink r:id="rId6" w:anchor="n13" w:tgtFrame="_blank" w:history="1">
              <w:r w:rsidRPr="00072BB8">
                <w:rPr>
                  <w:rStyle w:val="a5"/>
                  <w:lang w:val="uk-UA"/>
                </w:rPr>
                <w:t>частиною третьою</w:t>
              </w:r>
            </w:hyperlink>
            <w:r w:rsidRPr="00072BB8">
              <w:rPr>
                <w:lang w:val="uk-UA"/>
              </w:rPr>
              <w:t xml:space="preserve"> або </w:t>
            </w:r>
            <w:hyperlink r:id="rId7" w:anchor="n14" w:tgtFrame="_blank" w:history="1">
              <w:r w:rsidRPr="00072BB8">
                <w:rPr>
                  <w:rStyle w:val="a5"/>
                  <w:lang w:val="uk-UA"/>
                </w:rPr>
                <w:t>четвертою</w:t>
              </w:r>
            </w:hyperlink>
            <w:r w:rsidRPr="00072BB8">
              <w:rPr>
                <w:lang w:val="uk-UA"/>
              </w:rPr>
              <w:t xml:space="preserve"> статті 1 Закону України </w:t>
            </w:r>
            <w:proofErr w:type="spellStart"/>
            <w:r w:rsidRPr="00072BB8">
              <w:rPr>
                <w:lang w:val="uk-UA"/>
              </w:rPr>
              <w:t>„Про</w:t>
            </w:r>
            <w:proofErr w:type="spellEnd"/>
            <w:r w:rsidRPr="00072BB8">
              <w:rPr>
                <w:lang w:val="uk-UA"/>
              </w:rPr>
              <w:t xml:space="preserve"> очищення </w:t>
            </w:r>
            <w:proofErr w:type="spellStart"/>
            <w:r w:rsidRPr="00072BB8">
              <w:rPr>
                <w:lang w:val="uk-UA"/>
              </w:rPr>
              <w:t>влади”</w:t>
            </w:r>
            <w:proofErr w:type="spellEnd"/>
            <w:r w:rsidRPr="00072BB8">
              <w:rPr>
                <w:lang w:val="uk-UA"/>
              </w:rPr>
              <w:t>, та надає згоду на проходження перевірки та на оприлюднення відомостей стосовно неї відповідно до зазначеного Закону.</w:t>
            </w:r>
          </w:p>
          <w:p w:rsidR="00B44ACB" w:rsidRPr="00072BB8" w:rsidRDefault="00B44ACB" w:rsidP="006B0DF3">
            <w:pPr>
              <w:jc w:val="both"/>
              <w:rPr>
                <w:sz w:val="10"/>
                <w:szCs w:val="10"/>
                <w:lang w:val="uk-UA" w:eastAsia="uk-UA"/>
              </w:rPr>
            </w:pPr>
          </w:p>
          <w:p w:rsidR="00B44ACB" w:rsidRPr="00072BB8" w:rsidRDefault="00B44ACB" w:rsidP="006B0DF3">
            <w:pPr>
              <w:jc w:val="both"/>
              <w:rPr>
                <w:lang w:val="uk-UA" w:eastAsia="uk-UA"/>
              </w:rPr>
            </w:pPr>
            <w:r w:rsidRPr="00072BB8">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72BB8">
              <w:rPr>
                <w:lang w:val="uk-UA" w:eastAsia="uk-UA"/>
              </w:rPr>
              <w:t>компетентностей</w:t>
            </w:r>
            <w:proofErr w:type="spellEnd"/>
            <w:r w:rsidRPr="00072BB8">
              <w:rPr>
                <w:lang w:val="uk-UA" w:eastAsia="uk-UA"/>
              </w:rPr>
              <w:t>, репутації (характеристики, рекомендації, наукові публікації тощо).</w:t>
            </w:r>
          </w:p>
          <w:p w:rsidR="00B44ACB" w:rsidRPr="00072BB8" w:rsidRDefault="00B44ACB" w:rsidP="006B0DF3">
            <w:pPr>
              <w:jc w:val="both"/>
              <w:rPr>
                <w:sz w:val="10"/>
                <w:szCs w:val="10"/>
                <w:lang w:val="uk-UA" w:eastAsia="uk-UA"/>
              </w:rPr>
            </w:pPr>
          </w:p>
          <w:p w:rsidR="00D860D0" w:rsidRPr="007B4671" w:rsidRDefault="00D860D0" w:rsidP="00D860D0">
            <w:pPr>
              <w:pStyle w:val="rvps2"/>
              <w:spacing w:before="0" w:beforeAutospacing="0" w:after="0" w:afterAutospacing="0"/>
              <w:jc w:val="both"/>
              <w:rPr>
                <w:lang w:val="uk-UA"/>
              </w:rPr>
            </w:pPr>
            <w:r w:rsidRPr="007B4671">
              <w:rPr>
                <w:lang w:val="uk-UA"/>
              </w:rPr>
              <w:lastRenderedPageBreak/>
              <w:t xml:space="preserve">На електронні документи, що подаються для участі у конкурсі, накладається кваліфікований електронний підпис кандидата. </w:t>
            </w:r>
          </w:p>
          <w:p w:rsidR="00D860D0" w:rsidRPr="007B4671" w:rsidRDefault="00D860D0" w:rsidP="00D860D0">
            <w:pPr>
              <w:jc w:val="both"/>
              <w:rPr>
                <w:lang w:val="uk-UA" w:eastAsia="uk-UA"/>
              </w:rPr>
            </w:pPr>
          </w:p>
          <w:p w:rsidR="00D860D0" w:rsidRPr="007B4671" w:rsidRDefault="00D860D0" w:rsidP="00D860D0">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D860D0" w:rsidRPr="007B4671" w:rsidRDefault="00D860D0" w:rsidP="00D860D0">
            <w:pPr>
              <w:jc w:val="both"/>
              <w:rPr>
                <w:sz w:val="16"/>
                <w:szCs w:val="16"/>
                <w:lang w:val="uk-UA" w:eastAsia="uk-UA"/>
              </w:rPr>
            </w:pPr>
          </w:p>
          <w:p w:rsidR="00B44ACB" w:rsidRPr="00072BB8" w:rsidRDefault="00D860D0" w:rsidP="00D860D0">
            <w:pPr>
              <w:jc w:val="both"/>
              <w:rPr>
                <w:lang w:val="uk-UA"/>
              </w:rPr>
            </w:pPr>
            <w:r w:rsidRPr="007B4671">
              <w:rPr>
                <w:lang w:val="uk-UA"/>
              </w:rPr>
              <w:t>Інформація подається: до 18 год.00 хв. 21 січня 2020 року</w:t>
            </w:r>
            <w:r>
              <w:rPr>
                <w:lang w:val="en-US"/>
              </w:rPr>
              <w:t>.</w:t>
            </w:r>
          </w:p>
        </w:tc>
      </w:tr>
      <w:tr w:rsidR="00B44ACB" w:rsidRPr="00072BB8" w:rsidTr="00B44ACB">
        <w:trPr>
          <w:trHeight w:val="717"/>
          <w:tblCellSpacing w:w="22" w:type="dxa"/>
        </w:trPr>
        <w:tc>
          <w:tcPr>
            <w:tcW w:w="1876" w:type="pct"/>
            <w:gridSpan w:val="2"/>
          </w:tcPr>
          <w:p w:rsidR="00B44ACB" w:rsidRPr="00072BB8" w:rsidRDefault="00B44ACB" w:rsidP="006C7EB5">
            <w:pPr>
              <w:pStyle w:val="a3"/>
              <w:rPr>
                <w:b/>
                <w:lang w:val="uk-UA"/>
              </w:rPr>
            </w:pPr>
            <w:r w:rsidRPr="00072BB8">
              <w:rPr>
                <w:b/>
                <w:lang w:val="uk-UA"/>
              </w:rPr>
              <w:lastRenderedPageBreak/>
              <w:t>Додаткові (необов’язкові документи)</w:t>
            </w:r>
          </w:p>
        </w:tc>
        <w:tc>
          <w:tcPr>
            <w:tcW w:w="3081" w:type="pct"/>
          </w:tcPr>
          <w:p w:rsidR="00B44ACB" w:rsidRPr="00072BB8" w:rsidRDefault="00B44ACB" w:rsidP="006C7EB5">
            <w:pPr>
              <w:jc w:val="both"/>
              <w:rPr>
                <w:lang w:val="uk-UA"/>
              </w:rPr>
            </w:pPr>
            <w:r w:rsidRPr="00072BB8">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4ACB" w:rsidRPr="00072BB8" w:rsidTr="00B44ACB">
        <w:trPr>
          <w:trHeight w:val="557"/>
          <w:tblCellSpacing w:w="22" w:type="dxa"/>
        </w:trPr>
        <w:tc>
          <w:tcPr>
            <w:tcW w:w="1876" w:type="pct"/>
            <w:gridSpan w:val="2"/>
          </w:tcPr>
          <w:p w:rsidR="00B44ACB" w:rsidRPr="00072BB8" w:rsidRDefault="00B44ACB" w:rsidP="009A4645">
            <w:pPr>
              <w:pStyle w:val="a3"/>
              <w:rPr>
                <w:b/>
                <w:lang w:val="uk-UA"/>
              </w:rPr>
            </w:pPr>
            <w:r w:rsidRPr="00072BB8">
              <w:rPr>
                <w:b/>
                <w:lang w:val="uk-UA"/>
              </w:rPr>
              <w:t>Місце, час і дата початку проведення тестування</w:t>
            </w:r>
          </w:p>
        </w:tc>
        <w:tc>
          <w:tcPr>
            <w:tcW w:w="3081" w:type="pct"/>
          </w:tcPr>
          <w:p w:rsidR="00B44ACB" w:rsidRPr="00072BB8" w:rsidRDefault="00376F1E" w:rsidP="003E451A">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початок тестування о 10:00,  28 січня 2020 року.</w:t>
            </w:r>
          </w:p>
        </w:tc>
      </w:tr>
      <w:tr w:rsidR="00B44ACB" w:rsidRPr="00072BB8" w:rsidTr="00B44ACB">
        <w:trPr>
          <w:trHeight w:val="1142"/>
          <w:tblCellSpacing w:w="22" w:type="dxa"/>
        </w:trPr>
        <w:tc>
          <w:tcPr>
            <w:tcW w:w="1876" w:type="pct"/>
            <w:gridSpan w:val="2"/>
          </w:tcPr>
          <w:p w:rsidR="00B44ACB" w:rsidRPr="00072BB8" w:rsidRDefault="00B44ACB"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81" w:type="pct"/>
          </w:tcPr>
          <w:p w:rsidR="004852A9" w:rsidRDefault="004852A9" w:rsidP="004852A9">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852A9" w:rsidRDefault="004852A9" w:rsidP="004852A9">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B44ACB" w:rsidRPr="00072BB8" w:rsidRDefault="004852A9" w:rsidP="004852A9">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B44ACB" w:rsidRPr="00072BB8" w:rsidTr="000E1637">
        <w:trPr>
          <w:trHeight w:val="139"/>
          <w:tblCellSpacing w:w="22" w:type="dxa"/>
        </w:trPr>
        <w:tc>
          <w:tcPr>
            <w:tcW w:w="4971" w:type="pct"/>
            <w:gridSpan w:val="3"/>
          </w:tcPr>
          <w:p w:rsidR="00B44ACB" w:rsidRPr="00072BB8" w:rsidRDefault="00B44ACB">
            <w:pPr>
              <w:pStyle w:val="a3"/>
              <w:jc w:val="center"/>
              <w:rPr>
                <w:b/>
                <w:lang w:val="uk-UA"/>
              </w:rPr>
            </w:pPr>
            <w:r w:rsidRPr="00072BB8">
              <w:rPr>
                <w:b/>
                <w:lang w:val="uk-UA"/>
              </w:rPr>
              <w:t>Кваліфікаційні вимоги</w:t>
            </w:r>
          </w:p>
        </w:tc>
      </w:tr>
      <w:tr w:rsidR="00B44ACB" w:rsidRPr="00072BB8" w:rsidTr="00B44ACB">
        <w:trPr>
          <w:trHeight w:val="475"/>
          <w:tblCellSpacing w:w="22" w:type="dxa"/>
        </w:trPr>
        <w:tc>
          <w:tcPr>
            <w:tcW w:w="188" w:type="pct"/>
          </w:tcPr>
          <w:p w:rsidR="00B44ACB" w:rsidRPr="00072BB8" w:rsidRDefault="00B44ACB">
            <w:pPr>
              <w:pStyle w:val="a3"/>
              <w:jc w:val="center"/>
              <w:rPr>
                <w:b/>
                <w:lang w:val="uk-UA"/>
              </w:rPr>
            </w:pPr>
            <w:r w:rsidRPr="00072BB8">
              <w:rPr>
                <w:b/>
                <w:lang w:val="uk-UA"/>
              </w:rPr>
              <w:t>1.</w:t>
            </w:r>
          </w:p>
        </w:tc>
        <w:tc>
          <w:tcPr>
            <w:tcW w:w="1674" w:type="pct"/>
          </w:tcPr>
          <w:p w:rsidR="00B44ACB" w:rsidRPr="00072BB8" w:rsidRDefault="00B44ACB">
            <w:pPr>
              <w:pStyle w:val="a3"/>
              <w:rPr>
                <w:b/>
                <w:lang w:val="uk-UA"/>
              </w:rPr>
            </w:pPr>
            <w:r w:rsidRPr="00072BB8">
              <w:rPr>
                <w:b/>
                <w:lang w:val="uk-UA"/>
              </w:rPr>
              <w:t>Освіта</w:t>
            </w:r>
          </w:p>
        </w:tc>
        <w:tc>
          <w:tcPr>
            <w:tcW w:w="3081" w:type="pct"/>
          </w:tcPr>
          <w:p w:rsidR="00B44ACB" w:rsidRPr="00072BB8" w:rsidRDefault="003363F7" w:rsidP="003363F7">
            <w:pPr>
              <w:pStyle w:val="rvps14"/>
              <w:jc w:val="both"/>
            </w:pPr>
            <w:r w:rsidRPr="00F5776B">
              <w:rPr>
                <w:rStyle w:val="rvts0"/>
              </w:rPr>
              <w:t>Вища, не нижче ступеня молодшого бакалавра або бакалавра,</w:t>
            </w:r>
            <w:r w:rsidRPr="00F5776B">
              <w:t xml:space="preserve"> фінансово-економічного </w:t>
            </w:r>
            <w:r>
              <w:t xml:space="preserve"> </w:t>
            </w:r>
            <w:r w:rsidRPr="00923ABB">
              <w:t>спрямування</w:t>
            </w:r>
            <w:r w:rsidR="00B44ACB">
              <w:t>.</w:t>
            </w:r>
          </w:p>
        </w:tc>
      </w:tr>
      <w:tr w:rsidR="00B44ACB" w:rsidRPr="00072BB8" w:rsidTr="00B44ACB">
        <w:trPr>
          <w:trHeight w:val="313"/>
          <w:tblCellSpacing w:w="22" w:type="dxa"/>
        </w:trPr>
        <w:tc>
          <w:tcPr>
            <w:tcW w:w="188" w:type="pct"/>
          </w:tcPr>
          <w:p w:rsidR="00B44ACB" w:rsidRPr="00072BB8" w:rsidRDefault="00B44ACB">
            <w:pPr>
              <w:pStyle w:val="a3"/>
              <w:jc w:val="center"/>
              <w:rPr>
                <w:b/>
                <w:lang w:val="uk-UA"/>
              </w:rPr>
            </w:pPr>
            <w:r w:rsidRPr="00072BB8">
              <w:rPr>
                <w:b/>
                <w:lang w:val="uk-UA"/>
              </w:rPr>
              <w:t>2.</w:t>
            </w:r>
          </w:p>
        </w:tc>
        <w:tc>
          <w:tcPr>
            <w:tcW w:w="1674" w:type="pct"/>
          </w:tcPr>
          <w:p w:rsidR="00B44ACB" w:rsidRPr="00072BB8" w:rsidRDefault="00B44ACB">
            <w:pPr>
              <w:pStyle w:val="a3"/>
              <w:rPr>
                <w:b/>
                <w:lang w:val="uk-UA"/>
              </w:rPr>
            </w:pPr>
            <w:r w:rsidRPr="00072BB8">
              <w:rPr>
                <w:b/>
                <w:lang w:val="uk-UA"/>
              </w:rPr>
              <w:t>Досвід роботи</w:t>
            </w:r>
          </w:p>
        </w:tc>
        <w:tc>
          <w:tcPr>
            <w:tcW w:w="3081" w:type="pct"/>
          </w:tcPr>
          <w:p w:rsidR="00B44ACB" w:rsidRPr="00072BB8" w:rsidRDefault="00B44ACB" w:rsidP="00CE1139">
            <w:pPr>
              <w:pStyle w:val="a3"/>
              <w:jc w:val="both"/>
              <w:rPr>
                <w:lang w:val="uk-UA"/>
              </w:rPr>
            </w:pPr>
            <w:r w:rsidRPr="00072BB8">
              <w:rPr>
                <w:lang w:val="uk-UA"/>
              </w:rPr>
              <w:t>Не потребує.</w:t>
            </w:r>
          </w:p>
        </w:tc>
      </w:tr>
      <w:tr w:rsidR="00B44ACB" w:rsidRPr="00072BB8" w:rsidTr="00B44ACB">
        <w:trPr>
          <w:trHeight w:val="249"/>
          <w:tblCellSpacing w:w="22" w:type="dxa"/>
        </w:trPr>
        <w:tc>
          <w:tcPr>
            <w:tcW w:w="188" w:type="pct"/>
          </w:tcPr>
          <w:p w:rsidR="00B44ACB" w:rsidRPr="00072BB8" w:rsidRDefault="00B44ACB">
            <w:pPr>
              <w:pStyle w:val="a3"/>
              <w:jc w:val="center"/>
              <w:rPr>
                <w:b/>
                <w:lang w:val="uk-UA"/>
              </w:rPr>
            </w:pPr>
            <w:r w:rsidRPr="00072BB8">
              <w:rPr>
                <w:b/>
                <w:lang w:val="uk-UA"/>
              </w:rPr>
              <w:t>3.</w:t>
            </w:r>
          </w:p>
        </w:tc>
        <w:tc>
          <w:tcPr>
            <w:tcW w:w="1674" w:type="pct"/>
          </w:tcPr>
          <w:p w:rsidR="00B44ACB" w:rsidRPr="00072BB8" w:rsidRDefault="00B44ACB">
            <w:pPr>
              <w:pStyle w:val="a3"/>
              <w:rPr>
                <w:b/>
                <w:lang w:val="uk-UA"/>
              </w:rPr>
            </w:pPr>
            <w:r w:rsidRPr="00072BB8">
              <w:rPr>
                <w:b/>
                <w:lang w:val="uk-UA"/>
              </w:rPr>
              <w:t>Володіння державною мовою</w:t>
            </w:r>
          </w:p>
        </w:tc>
        <w:tc>
          <w:tcPr>
            <w:tcW w:w="3081" w:type="pct"/>
          </w:tcPr>
          <w:p w:rsidR="00B44ACB" w:rsidRPr="00072BB8" w:rsidRDefault="00B44ACB" w:rsidP="00CE1139">
            <w:pPr>
              <w:pStyle w:val="a3"/>
              <w:rPr>
                <w:lang w:val="uk-UA"/>
              </w:rPr>
            </w:pPr>
            <w:r w:rsidRPr="00072BB8">
              <w:rPr>
                <w:rStyle w:val="rvts0"/>
                <w:lang w:val="uk-UA"/>
              </w:rPr>
              <w:t>Вільне володіння державною мовою.</w:t>
            </w:r>
            <w:r w:rsidRPr="00072BB8">
              <w:rPr>
                <w:lang w:val="uk-UA"/>
              </w:rPr>
              <w:t> </w:t>
            </w:r>
          </w:p>
        </w:tc>
      </w:tr>
      <w:tr w:rsidR="00B44ACB" w:rsidRPr="00327204" w:rsidTr="00B44ACB">
        <w:trPr>
          <w:trHeight w:val="213"/>
          <w:tblCellSpacing w:w="22" w:type="dxa"/>
        </w:trPr>
        <w:tc>
          <w:tcPr>
            <w:tcW w:w="188" w:type="pct"/>
            <w:tcBorders>
              <w:top w:val="single" w:sz="4" w:space="0" w:color="auto"/>
              <w:bottom w:val="single" w:sz="4" w:space="0" w:color="auto"/>
            </w:tcBorders>
          </w:tcPr>
          <w:p w:rsidR="00B44ACB" w:rsidRPr="00327204" w:rsidRDefault="00B44ACB" w:rsidP="00F7716C">
            <w:pPr>
              <w:pStyle w:val="a3"/>
              <w:jc w:val="center"/>
              <w:rPr>
                <w:b/>
                <w:lang w:val="uk-UA"/>
              </w:rPr>
            </w:pPr>
            <w:r w:rsidRPr="00327204">
              <w:rPr>
                <w:b/>
                <w:lang w:val="uk-UA"/>
              </w:rPr>
              <w:t>4.</w:t>
            </w:r>
          </w:p>
        </w:tc>
        <w:tc>
          <w:tcPr>
            <w:tcW w:w="1674" w:type="pct"/>
            <w:tcBorders>
              <w:bottom w:val="single" w:sz="4" w:space="0" w:color="auto"/>
            </w:tcBorders>
          </w:tcPr>
          <w:p w:rsidR="00B44ACB" w:rsidRPr="00327204" w:rsidRDefault="00B44ACB" w:rsidP="00F7716C">
            <w:pPr>
              <w:pStyle w:val="a3"/>
              <w:rPr>
                <w:b/>
                <w:lang w:val="uk-UA"/>
              </w:rPr>
            </w:pPr>
            <w:r w:rsidRPr="00327204">
              <w:rPr>
                <w:b/>
                <w:lang w:val="uk-UA"/>
              </w:rPr>
              <w:t>Володіння іноземною мовою</w:t>
            </w:r>
          </w:p>
        </w:tc>
        <w:tc>
          <w:tcPr>
            <w:tcW w:w="3081" w:type="pct"/>
          </w:tcPr>
          <w:p w:rsidR="00B44ACB" w:rsidRPr="00327204" w:rsidRDefault="00B44ACB" w:rsidP="00F7716C">
            <w:pPr>
              <w:pStyle w:val="a3"/>
              <w:rPr>
                <w:lang w:val="uk-UA"/>
              </w:rPr>
            </w:pPr>
            <w:r w:rsidRPr="00327204">
              <w:rPr>
                <w:lang w:val="uk-UA"/>
              </w:rPr>
              <w:t>Не потребує</w:t>
            </w:r>
          </w:p>
        </w:tc>
      </w:tr>
      <w:tr w:rsidR="00B44ACB" w:rsidRPr="00072BB8" w:rsidTr="000E1637">
        <w:trPr>
          <w:trHeight w:val="271"/>
          <w:tblCellSpacing w:w="22" w:type="dxa"/>
        </w:trPr>
        <w:tc>
          <w:tcPr>
            <w:tcW w:w="4971" w:type="pct"/>
            <w:gridSpan w:val="3"/>
          </w:tcPr>
          <w:p w:rsidR="00B44ACB" w:rsidRPr="00072BB8" w:rsidRDefault="00B44ACB" w:rsidP="00D87C7E">
            <w:pPr>
              <w:pStyle w:val="a3"/>
              <w:jc w:val="center"/>
              <w:rPr>
                <w:b/>
                <w:lang w:val="uk-UA"/>
              </w:rPr>
            </w:pPr>
            <w:r w:rsidRPr="00072BB8">
              <w:rPr>
                <w:b/>
                <w:lang w:val="uk-UA"/>
              </w:rPr>
              <w:t>Вимоги до компетентності</w:t>
            </w:r>
          </w:p>
        </w:tc>
      </w:tr>
      <w:tr w:rsidR="00B44ACB" w:rsidRPr="00072BB8" w:rsidTr="00B44ACB">
        <w:trPr>
          <w:trHeight w:val="271"/>
          <w:tblCellSpacing w:w="22" w:type="dxa"/>
        </w:trPr>
        <w:tc>
          <w:tcPr>
            <w:tcW w:w="1876" w:type="pct"/>
            <w:gridSpan w:val="2"/>
          </w:tcPr>
          <w:p w:rsidR="00B44ACB" w:rsidRPr="00072BB8" w:rsidRDefault="00B44ACB">
            <w:pPr>
              <w:pStyle w:val="a3"/>
              <w:jc w:val="center"/>
              <w:rPr>
                <w:b/>
                <w:lang w:val="uk-UA"/>
              </w:rPr>
            </w:pPr>
            <w:r w:rsidRPr="00072BB8">
              <w:rPr>
                <w:b/>
                <w:lang w:val="uk-UA"/>
              </w:rPr>
              <w:t>Вимога</w:t>
            </w:r>
          </w:p>
        </w:tc>
        <w:tc>
          <w:tcPr>
            <w:tcW w:w="3081" w:type="pct"/>
          </w:tcPr>
          <w:p w:rsidR="00B44ACB" w:rsidRPr="00072BB8" w:rsidRDefault="00B44ACB" w:rsidP="00D87C7E">
            <w:pPr>
              <w:pStyle w:val="a3"/>
              <w:jc w:val="center"/>
              <w:rPr>
                <w:b/>
                <w:lang w:val="uk-UA"/>
              </w:rPr>
            </w:pPr>
            <w:r w:rsidRPr="00072BB8">
              <w:rPr>
                <w:b/>
                <w:lang w:val="uk-UA"/>
              </w:rPr>
              <w:t>Компоненти вимоги</w:t>
            </w:r>
          </w:p>
        </w:tc>
      </w:tr>
      <w:tr w:rsidR="00B44ACB" w:rsidRPr="00072BB8" w:rsidTr="00B44ACB">
        <w:trPr>
          <w:trHeight w:val="391"/>
          <w:tblCellSpacing w:w="22" w:type="dxa"/>
        </w:trPr>
        <w:tc>
          <w:tcPr>
            <w:tcW w:w="188" w:type="pct"/>
          </w:tcPr>
          <w:p w:rsidR="00B44ACB" w:rsidRPr="00072BB8" w:rsidRDefault="00B44ACB" w:rsidP="006C7EB5">
            <w:pPr>
              <w:pStyle w:val="a3"/>
              <w:jc w:val="center"/>
              <w:rPr>
                <w:b/>
                <w:lang w:val="uk-UA"/>
              </w:rPr>
            </w:pPr>
            <w:r w:rsidRPr="00072BB8">
              <w:rPr>
                <w:b/>
                <w:lang w:val="uk-UA"/>
              </w:rPr>
              <w:t>1.</w:t>
            </w:r>
          </w:p>
        </w:tc>
        <w:tc>
          <w:tcPr>
            <w:tcW w:w="1674" w:type="pct"/>
          </w:tcPr>
          <w:p w:rsidR="00B44ACB" w:rsidRPr="00072BB8" w:rsidRDefault="00B44ACB" w:rsidP="006C7EB5">
            <w:pPr>
              <w:pStyle w:val="a3"/>
              <w:rPr>
                <w:b/>
                <w:lang w:val="uk-UA"/>
              </w:rPr>
            </w:pPr>
            <w:r w:rsidRPr="00072BB8">
              <w:rPr>
                <w:b/>
                <w:lang w:val="uk-UA"/>
              </w:rPr>
              <w:t xml:space="preserve">Уміння  працювати з комп’ютером </w:t>
            </w:r>
          </w:p>
        </w:tc>
        <w:tc>
          <w:tcPr>
            <w:tcW w:w="3081" w:type="pct"/>
          </w:tcPr>
          <w:p w:rsidR="00B44ACB" w:rsidRPr="00E75067" w:rsidRDefault="00B44ACB" w:rsidP="002B2A46">
            <w:pPr>
              <w:jc w:val="both"/>
              <w:rPr>
                <w:lang w:val="uk-UA"/>
              </w:rPr>
            </w:pPr>
            <w:r w:rsidRPr="00E75067">
              <w:rPr>
                <w:lang w:val="uk-UA"/>
              </w:rPr>
              <w:t>Рівень досвідченого користувача,</w:t>
            </w:r>
          </w:p>
          <w:p w:rsidR="00B44ACB" w:rsidRPr="00E75067" w:rsidRDefault="00B44ACB" w:rsidP="002B2A46">
            <w:pPr>
              <w:jc w:val="both"/>
              <w:rPr>
                <w:lang w:val="uk-UA"/>
              </w:rPr>
            </w:pPr>
            <w:r w:rsidRPr="00E75067">
              <w:rPr>
                <w:lang w:val="uk-UA"/>
              </w:rPr>
              <w:t>досвід роботи з офісним пакетом Microsoft Office (Word, Excel).</w:t>
            </w:r>
          </w:p>
        </w:tc>
      </w:tr>
      <w:tr w:rsidR="00B44ACB" w:rsidRPr="00072BB8" w:rsidTr="00B44ACB">
        <w:trPr>
          <w:trHeight w:val="17"/>
          <w:tblCellSpacing w:w="22" w:type="dxa"/>
        </w:trPr>
        <w:tc>
          <w:tcPr>
            <w:tcW w:w="188" w:type="pct"/>
          </w:tcPr>
          <w:p w:rsidR="00B44ACB" w:rsidRPr="00072BB8" w:rsidRDefault="00B44ACB" w:rsidP="0096004B">
            <w:pPr>
              <w:pStyle w:val="a3"/>
              <w:jc w:val="center"/>
              <w:rPr>
                <w:b/>
                <w:lang w:val="uk-UA"/>
              </w:rPr>
            </w:pPr>
            <w:r w:rsidRPr="00072BB8">
              <w:rPr>
                <w:b/>
                <w:lang w:val="uk-UA"/>
              </w:rPr>
              <w:t>2.</w:t>
            </w:r>
          </w:p>
        </w:tc>
        <w:tc>
          <w:tcPr>
            <w:tcW w:w="1674" w:type="pct"/>
          </w:tcPr>
          <w:p w:rsidR="00B44ACB" w:rsidRPr="00072BB8" w:rsidRDefault="00B44ACB" w:rsidP="0096004B">
            <w:pPr>
              <w:pStyle w:val="a3"/>
              <w:rPr>
                <w:b/>
                <w:lang w:val="uk-UA"/>
              </w:rPr>
            </w:pPr>
            <w:r w:rsidRPr="00072BB8">
              <w:rPr>
                <w:b/>
                <w:lang w:val="uk-UA"/>
              </w:rPr>
              <w:t>Необхідні ділові якості</w:t>
            </w:r>
          </w:p>
        </w:tc>
        <w:tc>
          <w:tcPr>
            <w:tcW w:w="3081" w:type="pct"/>
          </w:tcPr>
          <w:p w:rsidR="00B44ACB" w:rsidRPr="00E75067" w:rsidRDefault="00B44ACB" w:rsidP="00D1003B">
            <w:pPr>
              <w:pStyle w:val="ab"/>
              <w:widowControl w:val="0"/>
              <w:tabs>
                <w:tab w:val="left" w:pos="234"/>
              </w:tabs>
              <w:spacing w:line="277" w:lineRule="exact"/>
              <w:rPr>
                <w:sz w:val="24"/>
                <w:lang w:val="uk-UA"/>
              </w:rPr>
            </w:pPr>
            <w:r w:rsidRPr="00E75067">
              <w:rPr>
                <w:rStyle w:val="111"/>
                <w:color w:val="000000"/>
                <w:sz w:val="24"/>
                <w:szCs w:val="24"/>
                <w:lang w:val="uk-UA" w:eastAsia="uk-UA"/>
              </w:rPr>
              <w:t>В</w:t>
            </w:r>
            <w:proofErr w:type="spellStart"/>
            <w:r w:rsidRPr="00E75067">
              <w:rPr>
                <w:rStyle w:val="111"/>
                <w:color w:val="000000"/>
                <w:sz w:val="24"/>
                <w:szCs w:val="24"/>
                <w:lang w:eastAsia="uk-UA"/>
              </w:rPr>
              <w:t>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працювати</w:t>
            </w:r>
            <w:proofErr w:type="spellEnd"/>
            <w:r w:rsidRPr="00E75067">
              <w:rPr>
                <w:rStyle w:val="111"/>
                <w:color w:val="000000"/>
                <w:sz w:val="24"/>
                <w:szCs w:val="24"/>
                <w:lang w:eastAsia="uk-UA"/>
              </w:rPr>
              <w:t xml:space="preserve"> в </w:t>
            </w:r>
            <w:proofErr w:type="spellStart"/>
            <w:r w:rsidRPr="00E75067">
              <w:rPr>
                <w:rStyle w:val="111"/>
                <w:color w:val="000000"/>
                <w:sz w:val="24"/>
                <w:szCs w:val="24"/>
                <w:lang w:eastAsia="uk-UA"/>
              </w:rPr>
              <w:t>команді</w:t>
            </w:r>
            <w:proofErr w:type="spellEnd"/>
            <w:r w:rsidRPr="00E75067">
              <w:rPr>
                <w:rStyle w:val="111"/>
                <w:color w:val="000000"/>
                <w:sz w:val="24"/>
                <w:szCs w:val="24"/>
                <w:lang w:val="uk-UA" w:eastAsia="uk-UA"/>
              </w:rPr>
              <w:t xml:space="preserve">, </w:t>
            </w: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ефективної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координації</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іншими</w:t>
            </w:r>
            <w:proofErr w:type="spellEnd"/>
            <w:r w:rsidRPr="00E75067">
              <w:rPr>
                <w:rStyle w:val="111"/>
                <w:color w:val="000000"/>
                <w:sz w:val="24"/>
                <w:szCs w:val="24"/>
                <w:lang w:val="uk-UA" w:eastAsia="uk-UA"/>
              </w:rPr>
              <w:t>,</w:t>
            </w:r>
          </w:p>
          <w:p w:rsidR="00B44ACB" w:rsidRPr="00E75067" w:rsidRDefault="00B44ACB" w:rsidP="00D1003B">
            <w:pPr>
              <w:pStyle w:val="a3"/>
              <w:spacing w:before="0" w:beforeAutospacing="0" w:after="0" w:afterAutospacing="0"/>
              <w:jc w:val="both"/>
              <w:rPr>
                <w:lang w:val="uk-UA"/>
              </w:rPr>
            </w:pPr>
            <w:proofErr w:type="spellStart"/>
            <w:r w:rsidRPr="00E75067">
              <w:rPr>
                <w:rStyle w:val="111"/>
                <w:color w:val="000000"/>
                <w:sz w:val="24"/>
                <w:szCs w:val="24"/>
                <w:lang w:eastAsia="uk-UA"/>
              </w:rPr>
              <w:t>вміння</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надавати</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зворотній</w:t>
            </w:r>
            <w:proofErr w:type="spellEnd"/>
            <w:r w:rsidRPr="00E75067">
              <w:rPr>
                <w:rStyle w:val="111"/>
                <w:color w:val="000000"/>
                <w:sz w:val="24"/>
                <w:szCs w:val="24"/>
                <w:lang w:eastAsia="uk-UA"/>
              </w:rPr>
              <w:t xml:space="preserve"> </w:t>
            </w:r>
            <w:proofErr w:type="spellStart"/>
            <w:r w:rsidRPr="00E75067">
              <w:rPr>
                <w:rStyle w:val="111"/>
                <w:color w:val="000000"/>
                <w:sz w:val="24"/>
                <w:szCs w:val="24"/>
                <w:lang w:eastAsia="uk-UA"/>
              </w:rPr>
              <w:t>зв’язок</w:t>
            </w:r>
            <w:proofErr w:type="spellEnd"/>
            <w:r w:rsidRPr="00E75067">
              <w:rPr>
                <w:lang w:val="uk-UA"/>
              </w:rPr>
              <w:t>.</w:t>
            </w:r>
          </w:p>
        </w:tc>
      </w:tr>
      <w:tr w:rsidR="00B44ACB" w:rsidRPr="00E53486" w:rsidTr="00B44ACB">
        <w:trPr>
          <w:trHeight w:val="17"/>
          <w:tblCellSpacing w:w="22" w:type="dxa"/>
        </w:trPr>
        <w:tc>
          <w:tcPr>
            <w:tcW w:w="188" w:type="pct"/>
          </w:tcPr>
          <w:p w:rsidR="00B44ACB" w:rsidRPr="00072BB8" w:rsidRDefault="00B44ACB">
            <w:pPr>
              <w:pStyle w:val="a3"/>
              <w:jc w:val="center"/>
              <w:rPr>
                <w:b/>
                <w:lang w:val="uk-UA"/>
              </w:rPr>
            </w:pPr>
            <w:r w:rsidRPr="00072BB8">
              <w:rPr>
                <w:b/>
                <w:lang w:val="uk-UA"/>
              </w:rPr>
              <w:t>3.</w:t>
            </w:r>
          </w:p>
        </w:tc>
        <w:tc>
          <w:tcPr>
            <w:tcW w:w="1674" w:type="pct"/>
          </w:tcPr>
          <w:p w:rsidR="00B44ACB" w:rsidRPr="00072BB8" w:rsidRDefault="00B44ACB" w:rsidP="0060758D">
            <w:pPr>
              <w:pStyle w:val="a3"/>
              <w:rPr>
                <w:b/>
                <w:lang w:val="uk-UA"/>
              </w:rPr>
            </w:pPr>
            <w:r w:rsidRPr="00072BB8">
              <w:rPr>
                <w:b/>
                <w:lang w:val="uk-UA"/>
              </w:rPr>
              <w:t>Необхідні особистісні якості</w:t>
            </w:r>
          </w:p>
        </w:tc>
        <w:tc>
          <w:tcPr>
            <w:tcW w:w="3081" w:type="pct"/>
          </w:tcPr>
          <w:p w:rsidR="00B44ACB" w:rsidRPr="00E75067" w:rsidRDefault="00B44ACB" w:rsidP="00D1003B">
            <w:pPr>
              <w:pStyle w:val="a3"/>
              <w:spacing w:before="0" w:beforeAutospacing="0" w:after="0" w:afterAutospacing="0"/>
              <w:jc w:val="both"/>
              <w:rPr>
                <w:lang w:val="uk-UA"/>
              </w:rPr>
            </w:pPr>
            <w:r>
              <w:rPr>
                <w:lang w:val="uk-UA"/>
              </w:rPr>
              <w:t>А</w:t>
            </w:r>
            <w:proofErr w:type="spellStart"/>
            <w:r w:rsidRPr="00E75067">
              <w:t>налітичні</w:t>
            </w:r>
            <w:proofErr w:type="spellEnd"/>
            <w:r w:rsidRPr="00E75067">
              <w:t xml:space="preserve"> </w:t>
            </w:r>
            <w:proofErr w:type="spellStart"/>
            <w:r w:rsidRPr="00E75067">
              <w:t>здібності</w:t>
            </w:r>
            <w:proofErr w:type="spellEnd"/>
            <w:r>
              <w:rPr>
                <w:lang w:val="uk-UA"/>
              </w:rPr>
              <w:t xml:space="preserve">, </w:t>
            </w:r>
            <w:r w:rsidRPr="00E75067">
              <w:t xml:space="preserve"> </w:t>
            </w:r>
            <w:proofErr w:type="spellStart"/>
            <w:r w:rsidRPr="00E75067">
              <w:t>дисципліна</w:t>
            </w:r>
            <w:proofErr w:type="spellEnd"/>
            <w:r w:rsidRPr="00E75067">
              <w:t xml:space="preserve"> </w:t>
            </w:r>
            <w:proofErr w:type="spellStart"/>
            <w:r w:rsidRPr="00E75067">
              <w:t>і</w:t>
            </w:r>
            <w:proofErr w:type="spellEnd"/>
            <w:r w:rsidRPr="00E75067">
              <w:t xml:space="preserve"> </w:t>
            </w:r>
            <w:proofErr w:type="spellStart"/>
            <w:r w:rsidRPr="00E75067">
              <w:t>системність</w:t>
            </w:r>
            <w:proofErr w:type="spellEnd"/>
            <w:r>
              <w:rPr>
                <w:lang w:val="uk-UA"/>
              </w:rPr>
              <w:t xml:space="preserve">, </w:t>
            </w:r>
            <w:r w:rsidRPr="00E75067">
              <w:t xml:space="preserve"> </w:t>
            </w:r>
            <w:proofErr w:type="spellStart"/>
            <w:r w:rsidRPr="00E75067">
              <w:t>інноваційність</w:t>
            </w:r>
            <w:proofErr w:type="spellEnd"/>
            <w:r w:rsidRPr="00E75067">
              <w:t xml:space="preserve"> та </w:t>
            </w:r>
            <w:proofErr w:type="spellStart"/>
            <w:r w:rsidRPr="00E75067">
              <w:t>креат</w:t>
            </w:r>
            <w:r>
              <w:t>ивність</w:t>
            </w:r>
            <w:proofErr w:type="spellEnd"/>
            <w:r>
              <w:rPr>
                <w:lang w:val="uk-UA"/>
              </w:rPr>
              <w:t>,</w:t>
            </w:r>
          </w:p>
          <w:p w:rsidR="00B44ACB" w:rsidRPr="00E75067" w:rsidRDefault="00B44ACB" w:rsidP="00D1003B">
            <w:pPr>
              <w:pStyle w:val="a3"/>
              <w:spacing w:before="0" w:beforeAutospacing="0" w:after="0" w:afterAutospacing="0"/>
              <w:jc w:val="both"/>
              <w:rPr>
                <w:lang w:val="uk-UA"/>
              </w:rPr>
            </w:pPr>
            <w:r w:rsidRPr="00E75067">
              <w:lastRenderedPageBreak/>
              <w:t xml:space="preserve"> </w:t>
            </w:r>
            <w:proofErr w:type="spellStart"/>
            <w:r w:rsidRPr="00E75067">
              <w:t>самооргані</w:t>
            </w:r>
            <w:r>
              <w:t>зація</w:t>
            </w:r>
            <w:proofErr w:type="spellEnd"/>
            <w:r>
              <w:t xml:space="preserve"> та </w:t>
            </w:r>
            <w:proofErr w:type="spellStart"/>
            <w:r>
              <w:t>орієнтація</w:t>
            </w:r>
            <w:proofErr w:type="spellEnd"/>
            <w:r>
              <w:t xml:space="preserve"> на </w:t>
            </w:r>
            <w:proofErr w:type="spellStart"/>
            <w:r>
              <w:t>розвиток</w:t>
            </w:r>
            <w:proofErr w:type="spellEnd"/>
            <w:r>
              <w:rPr>
                <w:lang w:val="uk-UA"/>
              </w:rPr>
              <w:t>,</w:t>
            </w:r>
            <w:r>
              <w:t xml:space="preserve"> </w:t>
            </w:r>
            <w:proofErr w:type="spellStart"/>
            <w:r>
              <w:t>дипломатичність</w:t>
            </w:r>
            <w:proofErr w:type="spellEnd"/>
            <w:r>
              <w:t xml:space="preserve"> та </w:t>
            </w:r>
            <w:proofErr w:type="spellStart"/>
            <w:r>
              <w:t>гнучкість</w:t>
            </w:r>
            <w:proofErr w:type="spellEnd"/>
            <w:r>
              <w:rPr>
                <w:lang w:val="uk-UA"/>
              </w:rPr>
              <w:t>,</w:t>
            </w:r>
          </w:p>
          <w:p w:rsidR="00B44ACB" w:rsidRPr="00E75067" w:rsidRDefault="00B44ACB" w:rsidP="00D1003B">
            <w:pPr>
              <w:pStyle w:val="a3"/>
              <w:spacing w:before="0" w:beforeAutospacing="0" w:after="0" w:afterAutospacing="0"/>
              <w:jc w:val="both"/>
              <w:rPr>
                <w:lang w:val="uk-UA"/>
              </w:rPr>
            </w:pPr>
            <w:r w:rsidRPr="00E75067">
              <w:t xml:space="preserve"> </w:t>
            </w:r>
            <w:r w:rsidRPr="00E75067">
              <w:rPr>
                <w:rFonts w:eastAsia="Batang"/>
                <w:lang w:val="uk-UA" w:eastAsia="ko-KR"/>
              </w:rPr>
              <w:t>незалежність та ініціативність.</w:t>
            </w:r>
          </w:p>
        </w:tc>
      </w:tr>
      <w:tr w:rsidR="00B44ACB" w:rsidRPr="00072BB8" w:rsidTr="000E1637">
        <w:trPr>
          <w:trHeight w:val="17"/>
          <w:tblCellSpacing w:w="22" w:type="dxa"/>
        </w:trPr>
        <w:tc>
          <w:tcPr>
            <w:tcW w:w="4971" w:type="pct"/>
            <w:gridSpan w:val="3"/>
          </w:tcPr>
          <w:p w:rsidR="00B44ACB" w:rsidRPr="00072BB8" w:rsidRDefault="00B44ACB" w:rsidP="004175A3">
            <w:pPr>
              <w:pStyle w:val="a3"/>
              <w:jc w:val="center"/>
              <w:rPr>
                <w:b/>
                <w:lang w:val="uk-UA"/>
              </w:rPr>
            </w:pPr>
            <w:r w:rsidRPr="00072BB8">
              <w:rPr>
                <w:b/>
                <w:lang w:val="uk-UA"/>
              </w:rPr>
              <w:lastRenderedPageBreak/>
              <w:t>Професійні знання</w:t>
            </w:r>
          </w:p>
        </w:tc>
      </w:tr>
      <w:tr w:rsidR="00B44ACB" w:rsidRPr="00072BB8" w:rsidTr="00B44ACB">
        <w:trPr>
          <w:trHeight w:val="271"/>
          <w:tblCellSpacing w:w="22" w:type="dxa"/>
        </w:trPr>
        <w:tc>
          <w:tcPr>
            <w:tcW w:w="1876" w:type="pct"/>
            <w:gridSpan w:val="2"/>
          </w:tcPr>
          <w:p w:rsidR="00B44ACB" w:rsidRPr="00072BB8" w:rsidRDefault="00B44ACB">
            <w:pPr>
              <w:pStyle w:val="a3"/>
              <w:jc w:val="center"/>
              <w:rPr>
                <w:b/>
                <w:lang w:val="uk-UA"/>
              </w:rPr>
            </w:pPr>
            <w:r w:rsidRPr="00072BB8">
              <w:rPr>
                <w:b/>
                <w:lang w:val="uk-UA"/>
              </w:rPr>
              <w:t>Вимога</w:t>
            </w:r>
          </w:p>
        </w:tc>
        <w:tc>
          <w:tcPr>
            <w:tcW w:w="3081" w:type="pct"/>
          </w:tcPr>
          <w:p w:rsidR="00B44ACB" w:rsidRPr="00072BB8" w:rsidRDefault="00B44ACB">
            <w:pPr>
              <w:pStyle w:val="a3"/>
              <w:jc w:val="center"/>
              <w:rPr>
                <w:b/>
                <w:lang w:val="uk-UA"/>
              </w:rPr>
            </w:pPr>
            <w:r w:rsidRPr="00072BB8">
              <w:rPr>
                <w:b/>
                <w:lang w:val="uk-UA"/>
              </w:rPr>
              <w:t>Компоненти вимоги</w:t>
            </w:r>
          </w:p>
        </w:tc>
      </w:tr>
      <w:tr w:rsidR="00B44ACB" w:rsidRPr="00072BB8" w:rsidTr="00B44ACB">
        <w:trPr>
          <w:trHeight w:val="1074"/>
          <w:tblCellSpacing w:w="22" w:type="dxa"/>
        </w:trPr>
        <w:tc>
          <w:tcPr>
            <w:tcW w:w="188" w:type="pct"/>
          </w:tcPr>
          <w:p w:rsidR="00B44ACB" w:rsidRPr="00072BB8" w:rsidRDefault="00B44ACB">
            <w:pPr>
              <w:pStyle w:val="a3"/>
              <w:jc w:val="center"/>
              <w:rPr>
                <w:b/>
                <w:lang w:val="uk-UA"/>
              </w:rPr>
            </w:pPr>
            <w:r w:rsidRPr="00072BB8">
              <w:rPr>
                <w:b/>
                <w:lang w:val="uk-UA"/>
              </w:rPr>
              <w:t>1.</w:t>
            </w:r>
          </w:p>
        </w:tc>
        <w:tc>
          <w:tcPr>
            <w:tcW w:w="1674" w:type="pct"/>
          </w:tcPr>
          <w:p w:rsidR="00B44ACB" w:rsidRPr="00072BB8" w:rsidRDefault="00B44ACB">
            <w:pPr>
              <w:pStyle w:val="a3"/>
              <w:rPr>
                <w:b/>
                <w:lang w:val="uk-UA"/>
              </w:rPr>
            </w:pPr>
            <w:r w:rsidRPr="00072BB8">
              <w:rPr>
                <w:b/>
                <w:lang w:val="uk-UA"/>
              </w:rPr>
              <w:t>Знання законодавства</w:t>
            </w:r>
          </w:p>
        </w:tc>
        <w:tc>
          <w:tcPr>
            <w:tcW w:w="3081" w:type="pct"/>
          </w:tcPr>
          <w:p w:rsidR="00B44ACB" w:rsidRPr="00072BB8" w:rsidRDefault="00B44ACB" w:rsidP="00EB5C82">
            <w:pPr>
              <w:jc w:val="both"/>
              <w:rPr>
                <w:lang w:val="uk-UA"/>
              </w:rPr>
            </w:pPr>
            <w:r w:rsidRPr="00072BB8">
              <w:rPr>
                <w:lang w:val="uk-UA"/>
              </w:rPr>
              <w:t>1) Конституція України.</w:t>
            </w:r>
          </w:p>
          <w:p w:rsidR="00B44ACB" w:rsidRPr="00072BB8" w:rsidRDefault="00B44ACB" w:rsidP="00EB5C82">
            <w:pPr>
              <w:jc w:val="both"/>
              <w:rPr>
                <w:lang w:val="uk-UA"/>
              </w:rPr>
            </w:pPr>
            <w:r w:rsidRPr="00072BB8">
              <w:rPr>
                <w:lang w:val="uk-UA"/>
              </w:rPr>
              <w:t xml:space="preserve">2) Закони України: </w:t>
            </w:r>
          </w:p>
          <w:p w:rsidR="00B44ACB" w:rsidRPr="00072BB8" w:rsidRDefault="00B44ACB" w:rsidP="00EB5C82">
            <w:pPr>
              <w:jc w:val="both"/>
              <w:rPr>
                <w:lang w:val="uk-UA"/>
              </w:rPr>
            </w:pPr>
            <w:r w:rsidRPr="00072BB8">
              <w:rPr>
                <w:lang w:val="uk-UA"/>
              </w:rPr>
              <w:t>«Про державну службу»</w:t>
            </w:r>
            <w:r>
              <w:rPr>
                <w:lang w:val="uk-UA"/>
              </w:rPr>
              <w:t>.</w:t>
            </w:r>
          </w:p>
          <w:p w:rsidR="00B44ACB" w:rsidRPr="00072BB8" w:rsidRDefault="00B44ACB" w:rsidP="00EB5C82">
            <w:pPr>
              <w:jc w:val="both"/>
              <w:rPr>
                <w:lang w:val="uk-UA"/>
              </w:rPr>
            </w:pPr>
            <w:r w:rsidRPr="00072BB8">
              <w:rPr>
                <w:lang w:val="uk-UA"/>
              </w:rPr>
              <w:t>«Про запобігання корупції».</w:t>
            </w:r>
          </w:p>
        </w:tc>
      </w:tr>
      <w:tr w:rsidR="00B44ACB" w:rsidRPr="00F7131D" w:rsidTr="00B44ACB">
        <w:trPr>
          <w:trHeight w:val="476"/>
          <w:tblCellSpacing w:w="22" w:type="dxa"/>
        </w:trPr>
        <w:tc>
          <w:tcPr>
            <w:tcW w:w="188" w:type="pct"/>
          </w:tcPr>
          <w:p w:rsidR="00B44ACB" w:rsidRPr="00072BB8" w:rsidRDefault="00B44ACB">
            <w:pPr>
              <w:pStyle w:val="a3"/>
              <w:jc w:val="center"/>
              <w:rPr>
                <w:b/>
                <w:lang w:val="uk-UA"/>
              </w:rPr>
            </w:pPr>
            <w:r w:rsidRPr="00072BB8">
              <w:rPr>
                <w:b/>
                <w:lang w:val="uk-UA"/>
              </w:rPr>
              <w:t>2.</w:t>
            </w:r>
          </w:p>
        </w:tc>
        <w:tc>
          <w:tcPr>
            <w:tcW w:w="1674" w:type="pct"/>
          </w:tcPr>
          <w:p w:rsidR="00B44ACB" w:rsidRPr="00072BB8" w:rsidRDefault="00B44ACB"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81" w:type="pct"/>
          </w:tcPr>
          <w:p w:rsidR="00B44ACB" w:rsidRPr="00F7131D" w:rsidRDefault="00B44ACB" w:rsidP="00D1003B">
            <w:pPr>
              <w:spacing w:line="240" w:lineRule="exact"/>
              <w:ind w:right="102"/>
              <w:jc w:val="both"/>
              <w:rPr>
                <w:lang w:val="uk-UA"/>
              </w:rPr>
            </w:pPr>
            <w:r w:rsidRPr="00F7131D">
              <w:t xml:space="preserve">  </w:t>
            </w:r>
            <w:r w:rsidRPr="00F7131D">
              <w:rPr>
                <w:lang w:val="uk-UA"/>
              </w:rPr>
              <w:t>1</w:t>
            </w:r>
            <w:r w:rsidRPr="00F7131D">
              <w:t>)</w:t>
            </w:r>
            <w:r w:rsidRPr="00F7131D">
              <w:rPr>
                <w:lang w:val="uk-UA"/>
              </w:rPr>
              <w:t>Податковий кодекс України.</w:t>
            </w:r>
          </w:p>
          <w:p w:rsidR="00B44ACB" w:rsidRPr="00F7131D" w:rsidRDefault="00B44ACB" w:rsidP="00D1003B">
            <w:pPr>
              <w:spacing w:line="240" w:lineRule="exact"/>
              <w:ind w:right="102"/>
              <w:jc w:val="both"/>
              <w:rPr>
                <w:lang w:val="uk-UA"/>
              </w:rPr>
            </w:pPr>
            <w:r w:rsidRPr="00F7131D">
              <w:t xml:space="preserve">  </w:t>
            </w:r>
            <w:r w:rsidRPr="00F7131D">
              <w:rPr>
                <w:lang w:val="uk-UA"/>
              </w:rPr>
              <w:t>2</w:t>
            </w:r>
            <w:r w:rsidRPr="00F7131D">
              <w:t>)</w:t>
            </w:r>
            <w:r w:rsidRPr="00F7131D">
              <w:rPr>
                <w:lang w:val="uk-UA"/>
              </w:rPr>
              <w:t>Бюджетний кодекс України.</w:t>
            </w:r>
          </w:p>
          <w:p w:rsidR="00B44ACB" w:rsidRPr="00F7131D" w:rsidRDefault="00B44ACB" w:rsidP="00D1003B">
            <w:pPr>
              <w:ind w:left="142" w:right="100"/>
              <w:jc w:val="both"/>
              <w:rPr>
                <w:lang w:val="uk-UA"/>
              </w:rPr>
            </w:pPr>
            <w:r w:rsidRPr="00F7131D">
              <w:rPr>
                <w:lang w:val="uk-UA"/>
              </w:rPr>
              <w:t>3</w:t>
            </w:r>
            <w:r w:rsidRPr="00F7131D">
              <w:t>)</w:t>
            </w:r>
            <w:r w:rsidRPr="00F7131D">
              <w:rPr>
                <w:lang w:val="uk-UA"/>
              </w:rPr>
              <w:t>Закон України «Про інформацію».</w:t>
            </w:r>
          </w:p>
          <w:p w:rsidR="00B44ACB" w:rsidRPr="00F7131D" w:rsidRDefault="00B44ACB" w:rsidP="00D1003B">
            <w:pPr>
              <w:ind w:left="142" w:right="100"/>
              <w:jc w:val="both"/>
              <w:rPr>
                <w:lang w:val="uk-UA"/>
              </w:rPr>
            </w:pPr>
            <w:r w:rsidRPr="00F7131D">
              <w:rPr>
                <w:lang w:val="uk-UA"/>
              </w:rPr>
              <w:t>4</w:t>
            </w:r>
            <w:r w:rsidRPr="00F7131D">
              <w:t>)</w:t>
            </w:r>
            <w:r w:rsidRPr="00F7131D">
              <w:rPr>
                <w:lang w:val="uk-UA"/>
              </w:rPr>
              <w:t>Закон України «Про доступ до публічної інформації».</w:t>
            </w:r>
          </w:p>
          <w:p w:rsidR="00B44ACB" w:rsidRPr="00F7131D" w:rsidRDefault="00B44ACB" w:rsidP="00D1003B">
            <w:pPr>
              <w:ind w:left="142" w:right="100"/>
              <w:jc w:val="both"/>
              <w:rPr>
                <w:lang w:val="uk-UA"/>
              </w:rPr>
            </w:pPr>
            <w:r w:rsidRPr="00F7131D">
              <w:rPr>
                <w:lang w:val="uk-UA"/>
              </w:rPr>
              <w:t>5</w:t>
            </w:r>
            <w:r w:rsidRPr="00F7131D">
              <w:t>)</w:t>
            </w:r>
            <w:r w:rsidRPr="00F7131D">
              <w:rPr>
                <w:lang w:val="uk-UA"/>
              </w:rPr>
              <w:t>Закон України «Про захист персональних даних».</w:t>
            </w:r>
          </w:p>
          <w:p w:rsidR="00B44ACB" w:rsidRPr="00F7131D" w:rsidRDefault="00B44ACB" w:rsidP="00D1003B">
            <w:pPr>
              <w:jc w:val="both"/>
              <w:rPr>
                <w:lang w:val="uk-UA"/>
              </w:rPr>
            </w:pPr>
            <w:r w:rsidRPr="00F7131D">
              <w:rPr>
                <w:lang w:val="uk-UA"/>
              </w:rPr>
              <w:t xml:space="preserve">   6) Закон України «Про звернення громадян».</w:t>
            </w:r>
          </w:p>
          <w:p w:rsidR="00B44ACB" w:rsidRPr="00F7131D" w:rsidRDefault="00B44ACB" w:rsidP="00474321">
            <w:pPr>
              <w:ind w:right="100"/>
              <w:jc w:val="both"/>
              <w:rPr>
                <w:lang w:val="uk-UA"/>
              </w:rPr>
            </w:pPr>
            <w:r w:rsidRPr="00F7131D">
              <w:rPr>
                <w:lang w:val="uk-UA"/>
              </w:rPr>
              <w:t xml:space="preserve">   </w:t>
            </w:r>
            <w:r>
              <w:rPr>
                <w:lang w:val="uk-UA"/>
              </w:rPr>
              <w:t>7</w:t>
            </w:r>
            <w:r w:rsidRPr="00F7131D">
              <w:rPr>
                <w:lang w:val="uk-UA"/>
              </w:rPr>
              <w:t>)</w:t>
            </w:r>
            <w:r w:rsidRPr="00F7131D">
              <w:rPr>
                <w:lang w:val="en-US"/>
              </w:rPr>
              <w:t xml:space="preserve"> </w:t>
            </w:r>
            <w:r w:rsidRPr="00F7131D">
              <w:rPr>
                <w:lang w:val="uk-UA"/>
              </w:rPr>
              <w:t xml:space="preserve">Закон України </w:t>
            </w:r>
            <w:r w:rsidRPr="00F7131D">
              <w:rPr>
                <w:rFonts w:eastAsia="Batang"/>
                <w:lang w:val="uk-UA" w:eastAsia="ko-KR"/>
              </w:rPr>
              <w:t>«Про державний бюджет України» на   відповідний рік.</w:t>
            </w:r>
          </w:p>
          <w:p w:rsidR="00B44ACB" w:rsidRPr="00F7131D" w:rsidRDefault="00B44ACB" w:rsidP="001C3A06">
            <w:pPr>
              <w:spacing w:line="240" w:lineRule="exact"/>
              <w:ind w:right="102"/>
              <w:jc w:val="both"/>
              <w:rPr>
                <w:lang w:val="uk-UA"/>
              </w:rPr>
            </w:pPr>
            <w:r w:rsidRPr="00F7131D">
              <w:rPr>
                <w:lang w:val="uk-UA"/>
              </w:rPr>
              <w:t xml:space="preserve"> </w:t>
            </w:r>
            <w:r w:rsidRPr="00F7131D">
              <w:rPr>
                <w:lang w:val="en-US"/>
              </w:rPr>
              <w:t xml:space="preserve">  </w:t>
            </w:r>
            <w:r>
              <w:rPr>
                <w:lang w:val="uk-UA"/>
              </w:rPr>
              <w:t>8</w:t>
            </w:r>
            <w:r w:rsidRPr="00F7131D">
              <w:rPr>
                <w:lang w:val="uk-UA"/>
              </w:rPr>
              <w:t>) Загальні правила етичної поведінки державних службовців та посадових осіб місцевого самоврядування</w:t>
            </w:r>
          </w:p>
          <w:p w:rsidR="00B44ACB" w:rsidRDefault="00B44ACB" w:rsidP="00F7131D">
            <w:pPr>
              <w:jc w:val="both"/>
              <w:rPr>
                <w:lang w:val="en-US"/>
              </w:rPr>
            </w:pPr>
            <w:r w:rsidRPr="00F7131D">
              <w:rPr>
                <w:lang w:val="uk-UA"/>
              </w:rPr>
              <w:t xml:space="preserve">  </w:t>
            </w:r>
            <w:r>
              <w:rPr>
                <w:lang w:val="uk-UA"/>
              </w:rPr>
              <w:t>9</w:t>
            </w:r>
            <w:r w:rsidRPr="00F7131D">
              <w:rPr>
                <w:lang w:val="uk-UA"/>
              </w:rPr>
              <w:t>) Правила етичної поведінки в органах ДПС</w:t>
            </w:r>
            <w:r w:rsidRPr="00F7131D">
              <w:rPr>
                <w:lang w:val="en-US"/>
              </w:rPr>
              <w:t>.</w:t>
            </w:r>
          </w:p>
          <w:p w:rsidR="00B44ACB" w:rsidRPr="00F7131D" w:rsidRDefault="00B44ACB" w:rsidP="005C6C7B">
            <w:pPr>
              <w:spacing w:line="240" w:lineRule="exact"/>
              <w:ind w:right="102"/>
              <w:jc w:val="both"/>
              <w:rPr>
                <w:lang w:val="en-US"/>
              </w:rPr>
            </w:pPr>
            <w:r>
              <w:rPr>
                <w:lang w:val="en-US"/>
              </w:rPr>
              <w:t xml:space="preserve"> </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5B4D5BFC"/>
    <w:multiLevelType w:val="hybridMultilevel"/>
    <w:tmpl w:val="3EA22F4C"/>
    <w:lvl w:ilvl="0" w:tplc="584239BC">
      <w:start w:val="12"/>
      <w:numFmt w:val="bullet"/>
      <w:lvlText w:val="-"/>
      <w:lvlJc w:val="left"/>
      <w:pPr>
        <w:tabs>
          <w:tab w:val="num" w:pos="381"/>
        </w:tabs>
        <w:ind w:left="381" w:hanging="360"/>
      </w:pPr>
      <w:rPr>
        <w:rFonts w:ascii="Times New Roman" w:eastAsia="Times New Roman" w:hAnsi="Times New Roman" w:cs="Times New Roman" w:hint="default"/>
      </w:rPr>
    </w:lvl>
    <w:lvl w:ilvl="1" w:tplc="04190003" w:tentative="1">
      <w:start w:val="1"/>
      <w:numFmt w:val="bullet"/>
      <w:lvlText w:val="o"/>
      <w:lvlJc w:val="left"/>
      <w:pPr>
        <w:tabs>
          <w:tab w:val="num" w:pos="1101"/>
        </w:tabs>
        <w:ind w:left="1101" w:hanging="360"/>
      </w:pPr>
      <w:rPr>
        <w:rFonts w:ascii="Courier New" w:hAnsi="Courier New" w:cs="Courier New" w:hint="default"/>
      </w:rPr>
    </w:lvl>
    <w:lvl w:ilvl="2" w:tplc="04190005" w:tentative="1">
      <w:start w:val="1"/>
      <w:numFmt w:val="bullet"/>
      <w:lvlText w:val=""/>
      <w:lvlJc w:val="left"/>
      <w:pPr>
        <w:tabs>
          <w:tab w:val="num" w:pos="1821"/>
        </w:tabs>
        <w:ind w:left="1821" w:hanging="360"/>
      </w:pPr>
      <w:rPr>
        <w:rFonts w:ascii="Wingdings" w:hAnsi="Wingdings" w:hint="default"/>
      </w:rPr>
    </w:lvl>
    <w:lvl w:ilvl="3" w:tplc="04190001" w:tentative="1">
      <w:start w:val="1"/>
      <w:numFmt w:val="bullet"/>
      <w:lvlText w:val=""/>
      <w:lvlJc w:val="left"/>
      <w:pPr>
        <w:tabs>
          <w:tab w:val="num" w:pos="2541"/>
        </w:tabs>
        <w:ind w:left="2541" w:hanging="360"/>
      </w:pPr>
      <w:rPr>
        <w:rFonts w:ascii="Symbol" w:hAnsi="Symbol" w:hint="default"/>
      </w:rPr>
    </w:lvl>
    <w:lvl w:ilvl="4" w:tplc="04190003" w:tentative="1">
      <w:start w:val="1"/>
      <w:numFmt w:val="bullet"/>
      <w:lvlText w:val="o"/>
      <w:lvlJc w:val="left"/>
      <w:pPr>
        <w:tabs>
          <w:tab w:val="num" w:pos="3261"/>
        </w:tabs>
        <w:ind w:left="3261" w:hanging="360"/>
      </w:pPr>
      <w:rPr>
        <w:rFonts w:ascii="Courier New" w:hAnsi="Courier New" w:cs="Courier New" w:hint="default"/>
      </w:rPr>
    </w:lvl>
    <w:lvl w:ilvl="5" w:tplc="04190005" w:tentative="1">
      <w:start w:val="1"/>
      <w:numFmt w:val="bullet"/>
      <w:lvlText w:val=""/>
      <w:lvlJc w:val="left"/>
      <w:pPr>
        <w:tabs>
          <w:tab w:val="num" w:pos="3981"/>
        </w:tabs>
        <w:ind w:left="3981" w:hanging="360"/>
      </w:pPr>
      <w:rPr>
        <w:rFonts w:ascii="Wingdings" w:hAnsi="Wingdings" w:hint="default"/>
      </w:rPr>
    </w:lvl>
    <w:lvl w:ilvl="6" w:tplc="04190001" w:tentative="1">
      <w:start w:val="1"/>
      <w:numFmt w:val="bullet"/>
      <w:lvlText w:val=""/>
      <w:lvlJc w:val="left"/>
      <w:pPr>
        <w:tabs>
          <w:tab w:val="num" w:pos="4701"/>
        </w:tabs>
        <w:ind w:left="4701" w:hanging="360"/>
      </w:pPr>
      <w:rPr>
        <w:rFonts w:ascii="Symbol" w:hAnsi="Symbol" w:hint="default"/>
      </w:rPr>
    </w:lvl>
    <w:lvl w:ilvl="7" w:tplc="04190003" w:tentative="1">
      <w:start w:val="1"/>
      <w:numFmt w:val="bullet"/>
      <w:lvlText w:val="o"/>
      <w:lvlJc w:val="left"/>
      <w:pPr>
        <w:tabs>
          <w:tab w:val="num" w:pos="5421"/>
        </w:tabs>
        <w:ind w:left="5421" w:hanging="360"/>
      </w:pPr>
      <w:rPr>
        <w:rFonts w:ascii="Courier New" w:hAnsi="Courier New" w:cs="Courier New" w:hint="default"/>
      </w:rPr>
    </w:lvl>
    <w:lvl w:ilvl="8" w:tplc="04190005" w:tentative="1">
      <w:start w:val="1"/>
      <w:numFmt w:val="bullet"/>
      <w:lvlText w:val=""/>
      <w:lvlJc w:val="left"/>
      <w:pPr>
        <w:tabs>
          <w:tab w:val="num" w:pos="6141"/>
        </w:tabs>
        <w:ind w:left="6141" w:hanging="360"/>
      </w:pPr>
      <w:rPr>
        <w:rFonts w:ascii="Wingdings" w:hAnsi="Wingdings" w:hint="default"/>
      </w:rPr>
    </w:lvl>
  </w:abstractNum>
  <w:abstractNum w:abstractNumId="18">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0">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2">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1"/>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9"/>
  </w:num>
  <w:num w:numId="16">
    <w:abstractNumId w:val="5"/>
  </w:num>
  <w:num w:numId="17">
    <w:abstractNumId w:val="20"/>
  </w:num>
  <w:num w:numId="18">
    <w:abstractNumId w:val="22"/>
  </w:num>
  <w:num w:numId="19">
    <w:abstractNumId w:val="18"/>
  </w:num>
  <w:num w:numId="20">
    <w:abstractNumId w:val="10"/>
  </w:num>
  <w:num w:numId="21">
    <w:abstractNumId w:val="3"/>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04D9C"/>
    <w:rsid w:val="00014B22"/>
    <w:rsid w:val="0002268C"/>
    <w:rsid w:val="00023794"/>
    <w:rsid w:val="000303ED"/>
    <w:rsid w:val="000564AA"/>
    <w:rsid w:val="00060788"/>
    <w:rsid w:val="000618BD"/>
    <w:rsid w:val="00072BB8"/>
    <w:rsid w:val="0007449B"/>
    <w:rsid w:val="000819DA"/>
    <w:rsid w:val="00081C97"/>
    <w:rsid w:val="00083D22"/>
    <w:rsid w:val="00090447"/>
    <w:rsid w:val="00093D81"/>
    <w:rsid w:val="000A1B02"/>
    <w:rsid w:val="000A528C"/>
    <w:rsid w:val="000C794D"/>
    <w:rsid w:val="000C7D11"/>
    <w:rsid w:val="000D3066"/>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B1823"/>
    <w:rsid w:val="001C2855"/>
    <w:rsid w:val="001C3A06"/>
    <w:rsid w:val="001C4DA1"/>
    <w:rsid w:val="001C5BD4"/>
    <w:rsid w:val="001D16C4"/>
    <w:rsid w:val="001D1D6E"/>
    <w:rsid w:val="001D21BA"/>
    <w:rsid w:val="001D558E"/>
    <w:rsid w:val="001D69AB"/>
    <w:rsid w:val="001E43B3"/>
    <w:rsid w:val="001E7EA3"/>
    <w:rsid w:val="001F1227"/>
    <w:rsid w:val="001F454E"/>
    <w:rsid w:val="001F6BA0"/>
    <w:rsid w:val="002111FE"/>
    <w:rsid w:val="00215024"/>
    <w:rsid w:val="002157E7"/>
    <w:rsid w:val="00223135"/>
    <w:rsid w:val="00231A15"/>
    <w:rsid w:val="002427D1"/>
    <w:rsid w:val="00245F50"/>
    <w:rsid w:val="00263CCB"/>
    <w:rsid w:val="00264D02"/>
    <w:rsid w:val="0026622E"/>
    <w:rsid w:val="00267296"/>
    <w:rsid w:val="002705AD"/>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1444"/>
    <w:rsid w:val="002F2469"/>
    <w:rsid w:val="003063DE"/>
    <w:rsid w:val="00306D07"/>
    <w:rsid w:val="00312258"/>
    <w:rsid w:val="0031282F"/>
    <w:rsid w:val="003261D6"/>
    <w:rsid w:val="0033006D"/>
    <w:rsid w:val="003363F7"/>
    <w:rsid w:val="00337986"/>
    <w:rsid w:val="00353559"/>
    <w:rsid w:val="0035794E"/>
    <w:rsid w:val="003608E8"/>
    <w:rsid w:val="003759CE"/>
    <w:rsid w:val="00376F1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E451A"/>
    <w:rsid w:val="003F2ADA"/>
    <w:rsid w:val="003F4C2F"/>
    <w:rsid w:val="003F54C3"/>
    <w:rsid w:val="004175A3"/>
    <w:rsid w:val="004227AF"/>
    <w:rsid w:val="00426EAF"/>
    <w:rsid w:val="00433ACC"/>
    <w:rsid w:val="004372BE"/>
    <w:rsid w:val="00457D02"/>
    <w:rsid w:val="00461E9E"/>
    <w:rsid w:val="00463E20"/>
    <w:rsid w:val="00474321"/>
    <w:rsid w:val="00476E47"/>
    <w:rsid w:val="00476FB6"/>
    <w:rsid w:val="00477AC6"/>
    <w:rsid w:val="004852A9"/>
    <w:rsid w:val="004B0455"/>
    <w:rsid w:val="004B4116"/>
    <w:rsid w:val="004C6548"/>
    <w:rsid w:val="004C7D79"/>
    <w:rsid w:val="004D288A"/>
    <w:rsid w:val="004E080A"/>
    <w:rsid w:val="004E2F7C"/>
    <w:rsid w:val="004E3406"/>
    <w:rsid w:val="004E748B"/>
    <w:rsid w:val="004F1A62"/>
    <w:rsid w:val="004F4FCF"/>
    <w:rsid w:val="004F7B54"/>
    <w:rsid w:val="004F7BB4"/>
    <w:rsid w:val="00510D62"/>
    <w:rsid w:val="00511C70"/>
    <w:rsid w:val="00513811"/>
    <w:rsid w:val="00514AD0"/>
    <w:rsid w:val="00516CF2"/>
    <w:rsid w:val="00520725"/>
    <w:rsid w:val="005209E0"/>
    <w:rsid w:val="005256A7"/>
    <w:rsid w:val="0054073A"/>
    <w:rsid w:val="005416E4"/>
    <w:rsid w:val="00553738"/>
    <w:rsid w:val="00555268"/>
    <w:rsid w:val="00572D76"/>
    <w:rsid w:val="00573043"/>
    <w:rsid w:val="005749F7"/>
    <w:rsid w:val="00584994"/>
    <w:rsid w:val="00584E79"/>
    <w:rsid w:val="005A0145"/>
    <w:rsid w:val="005A2471"/>
    <w:rsid w:val="005C36D3"/>
    <w:rsid w:val="005C6C7B"/>
    <w:rsid w:val="005C7DA7"/>
    <w:rsid w:val="005D3932"/>
    <w:rsid w:val="005F056F"/>
    <w:rsid w:val="006015BD"/>
    <w:rsid w:val="0060758D"/>
    <w:rsid w:val="00613288"/>
    <w:rsid w:val="00616889"/>
    <w:rsid w:val="006236CC"/>
    <w:rsid w:val="00640722"/>
    <w:rsid w:val="006463FB"/>
    <w:rsid w:val="006572BB"/>
    <w:rsid w:val="00662D76"/>
    <w:rsid w:val="006665C1"/>
    <w:rsid w:val="00670B2F"/>
    <w:rsid w:val="00676171"/>
    <w:rsid w:val="0069366D"/>
    <w:rsid w:val="00693B57"/>
    <w:rsid w:val="006B0DF3"/>
    <w:rsid w:val="006C4ADA"/>
    <w:rsid w:val="006C4D86"/>
    <w:rsid w:val="006E4F29"/>
    <w:rsid w:val="006E7AD2"/>
    <w:rsid w:val="006F0F2F"/>
    <w:rsid w:val="006F336C"/>
    <w:rsid w:val="007032EB"/>
    <w:rsid w:val="00706FCF"/>
    <w:rsid w:val="00707EBF"/>
    <w:rsid w:val="00711FC7"/>
    <w:rsid w:val="00712C77"/>
    <w:rsid w:val="00717CFC"/>
    <w:rsid w:val="00722587"/>
    <w:rsid w:val="0074716E"/>
    <w:rsid w:val="00762C67"/>
    <w:rsid w:val="00765027"/>
    <w:rsid w:val="00767B06"/>
    <w:rsid w:val="007700D5"/>
    <w:rsid w:val="00770AC6"/>
    <w:rsid w:val="0077399F"/>
    <w:rsid w:val="00781C33"/>
    <w:rsid w:val="00796D1B"/>
    <w:rsid w:val="007A08C4"/>
    <w:rsid w:val="007A3E4B"/>
    <w:rsid w:val="007A4D84"/>
    <w:rsid w:val="007A749E"/>
    <w:rsid w:val="007A74B2"/>
    <w:rsid w:val="007B2181"/>
    <w:rsid w:val="007B3380"/>
    <w:rsid w:val="007B391C"/>
    <w:rsid w:val="007B5325"/>
    <w:rsid w:val="007C71B4"/>
    <w:rsid w:val="007D6382"/>
    <w:rsid w:val="007D7362"/>
    <w:rsid w:val="007D7551"/>
    <w:rsid w:val="007E5F2F"/>
    <w:rsid w:val="00802C51"/>
    <w:rsid w:val="0080668D"/>
    <w:rsid w:val="008441B9"/>
    <w:rsid w:val="00850A08"/>
    <w:rsid w:val="00857C44"/>
    <w:rsid w:val="0086318B"/>
    <w:rsid w:val="008657D4"/>
    <w:rsid w:val="00866F50"/>
    <w:rsid w:val="00870249"/>
    <w:rsid w:val="00872018"/>
    <w:rsid w:val="00872DCA"/>
    <w:rsid w:val="008814CA"/>
    <w:rsid w:val="0089005A"/>
    <w:rsid w:val="00890363"/>
    <w:rsid w:val="008934EB"/>
    <w:rsid w:val="00896A97"/>
    <w:rsid w:val="00897C93"/>
    <w:rsid w:val="008A7CA6"/>
    <w:rsid w:val="008B66F3"/>
    <w:rsid w:val="008B6F11"/>
    <w:rsid w:val="008C07C2"/>
    <w:rsid w:val="008C6612"/>
    <w:rsid w:val="008C7EFF"/>
    <w:rsid w:val="008D407F"/>
    <w:rsid w:val="008E73E0"/>
    <w:rsid w:val="008E7A07"/>
    <w:rsid w:val="008F331C"/>
    <w:rsid w:val="008F386F"/>
    <w:rsid w:val="00906A36"/>
    <w:rsid w:val="009077AD"/>
    <w:rsid w:val="00920C65"/>
    <w:rsid w:val="00926849"/>
    <w:rsid w:val="00931036"/>
    <w:rsid w:val="00932665"/>
    <w:rsid w:val="009340D2"/>
    <w:rsid w:val="009346B6"/>
    <w:rsid w:val="00934F84"/>
    <w:rsid w:val="00946442"/>
    <w:rsid w:val="00952008"/>
    <w:rsid w:val="009522AE"/>
    <w:rsid w:val="009617AD"/>
    <w:rsid w:val="00963D10"/>
    <w:rsid w:val="00970439"/>
    <w:rsid w:val="00974120"/>
    <w:rsid w:val="0097429A"/>
    <w:rsid w:val="0097479D"/>
    <w:rsid w:val="00980524"/>
    <w:rsid w:val="00981DA6"/>
    <w:rsid w:val="0098377D"/>
    <w:rsid w:val="009919A4"/>
    <w:rsid w:val="009A4645"/>
    <w:rsid w:val="009A6C5F"/>
    <w:rsid w:val="009B0B91"/>
    <w:rsid w:val="009B20A9"/>
    <w:rsid w:val="009D566C"/>
    <w:rsid w:val="009D5742"/>
    <w:rsid w:val="009E208C"/>
    <w:rsid w:val="009F67E4"/>
    <w:rsid w:val="00A055B4"/>
    <w:rsid w:val="00A064AC"/>
    <w:rsid w:val="00A14D78"/>
    <w:rsid w:val="00A17BFE"/>
    <w:rsid w:val="00A20C82"/>
    <w:rsid w:val="00A261BC"/>
    <w:rsid w:val="00A40484"/>
    <w:rsid w:val="00A51406"/>
    <w:rsid w:val="00A5433B"/>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273D9"/>
    <w:rsid w:val="00B30BE3"/>
    <w:rsid w:val="00B37947"/>
    <w:rsid w:val="00B42AF9"/>
    <w:rsid w:val="00B4390D"/>
    <w:rsid w:val="00B446E2"/>
    <w:rsid w:val="00B44ACB"/>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EB1"/>
    <w:rsid w:val="00BB4BC6"/>
    <w:rsid w:val="00BB7053"/>
    <w:rsid w:val="00BC0B5C"/>
    <w:rsid w:val="00BC1B21"/>
    <w:rsid w:val="00BC2606"/>
    <w:rsid w:val="00BD1EB2"/>
    <w:rsid w:val="00BD6D83"/>
    <w:rsid w:val="00BE21AB"/>
    <w:rsid w:val="00C00D2C"/>
    <w:rsid w:val="00C022E8"/>
    <w:rsid w:val="00C06D68"/>
    <w:rsid w:val="00C0784D"/>
    <w:rsid w:val="00C2062F"/>
    <w:rsid w:val="00C2288C"/>
    <w:rsid w:val="00C31133"/>
    <w:rsid w:val="00C312FC"/>
    <w:rsid w:val="00C426B9"/>
    <w:rsid w:val="00C51A16"/>
    <w:rsid w:val="00C55264"/>
    <w:rsid w:val="00C556C2"/>
    <w:rsid w:val="00C73E50"/>
    <w:rsid w:val="00C93293"/>
    <w:rsid w:val="00CA3C00"/>
    <w:rsid w:val="00CB2053"/>
    <w:rsid w:val="00CB3617"/>
    <w:rsid w:val="00CB3667"/>
    <w:rsid w:val="00CB39B7"/>
    <w:rsid w:val="00CB71C7"/>
    <w:rsid w:val="00CC79F0"/>
    <w:rsid w:val="00CE1139"/>
    <w:rsid w:val="00CE4551"/>
    <w:rsid w:val="00CF289B"/>
    <w:rsid w:val="00CF302A"/>
    <w:rsid w:val="00CF3C69"/>
    <w:rsid w:val="00CF5180"/>
    <w:rsid w:val="00D1003B"/>
    <w:rsid w:val="00D21AEC"/>
    <w:rsid w:val="00D260D3"/>
    <w:rsid w:val="00D37916"/>
    <w:rsid w:val="00D406AA"/>
    <w:rsid w:val="00D41345"/>
    <w:rsid w:val="00D43CEA"/>
    <w:rsid w:val="00D45254"/>
    <w:rsid w:val="00D50C5C"/>
    <w:rsid w:val="00D52014"/>
    <w:rsid w:val="00D56029"/>
    <w:rsid w:val="00D638B9"/>
    <w:rsid w:val="00D666A0"/>
    <w:rsid w:val="00D769E3"/>
    <w:rsid w:val="00D77A5D"/>
    <w:rsid w:val="00D82F2A"/>
    <w:rsid w:val="00D860D0"/>
    <w:rsid w:val="00D87C7E"/>
    <w:rsid w:val="00DA1BC4"/>
    <w:rsid w:val="00DA5323"/>
    <w:rsid w:val="00DB4114"/>
    <w:rsid w:val="00DC02FF"/>
    <w:rsid w:val="00DC1564"/>
    <w:rsid w:val="00DC2BC4"/>
    <w:rsid w:val="00DC36CC"/>
    <w:rsid w:val="00DC52DB"/>
    <w:rsid w:val="00DF5417"/>
    <w:rsid w:val="00E235F1"/>
    <w:rsid w:val="00E32A88"/>
    <w:rsid w:val="00E368D9"/>
    <w:rsid w:val="00E532F6"/>
    <w:rsid w:val="00E53486"/>
    <w:rsid w:val="00E60709"/>
    <w:rsid w:val="00E71A1F"/>
    <w:rsid w:val="00E75067"/>
    <w:rsid w:val="00E77F70"/>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35EAA"/>
    <w:rsid w:val="00F4185E"/>
    <w:rsid w:val="00F442C9"/>
    <w:rsid w:val="00F44AB6"/>
    <w:rsid w:val="00F51896"/>
    <w:rsid w:val="00F5632C"/>
    <w:rsid w:val="00F57939"/>
    <w:rsid w:val="00F66AE2"/>
    <w:rsid w:val="00F672D2"/>
    <w:rsid w:val="00F70815"/>
    <w:rsid w:val="00F7131D"/>
    <w:rsid w:val="00F72738"/>
    <w:rsid w:val="00F837F6"/>
    <w:rsid w:val="00FA1081"/>
    <w:rsid w:val="00FA5076"/>
    <w:rsid w:val="00FA5F40"/>
    <w:rsid w:val="00FB5E51"/>
    <w:rsid w:val="00FD5C8E"/>
    <w:rsid w:val="00FE0B10"/>
    <w:rsid w:val="00FE1A9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paragraph" w:styleId="af1">
    <w:name w:val="footer"/>
    <w:basedOn w:val="a"/>
    <w:link w:val="af2"/>
    <w:rsid w:val="00D1003B"/>
    <w:pPr>
      <w:tabs>
        <w:tab w:val="center" w:pos="4819"/>
        <w:tab w:val="right" w:pos="9639"/>
      </w:tabs>
    </w:pPr>
    <w:rPr>
      <w:rFonts w:eastAsia="Batang"/>
      <w:lang w:eastAsia="ru-RU"/>
    </w:rPr>
  </w:style>
  <w:style w:type="character" w:customStyle="1" w:styleId="af2">
    <w:name w:val="Нижній колонтитул Знак"/>
    <w:basedOn w:val="a0"/>
    <w:link w:val="af1"/>
    <w:rsid w:val="00D1003B"/>
    <w:rPr>
      <w:rFonts w:eastAsia="Batang"/>
      <w:sz w:val="24"/>
      <w:szCs w:val="24"/>
    </w:rPr>
  </w:style>
  <w:style w:type="character" w:customStyle="1" w:styleId="111">
    <w:name w:val="Основной текст + 111"/>
    <w:aliases w:val="5 pt1"/>
    <w:rsid w:val="00D1003B"/>
    <w:rPr>
      <w:rFonts w:ascii="Times New Roman" w:hAnsi="Times New Roman" w:cs="Times New Roman"/>
      <w:sz w:val="23"/>
      <w:szCs w:val="23"/>
      <w:u w:val="none"/>
    </w:rPr>
  </w:style>
  <w:style w:type="character" w:customStyle="1" w:styleId="FontStyle108">
    <w:name w:val="Font Style108"/>
    <w:basedOn w:val="a0"/>
    <w:rsid w:val="00584994"/>
    <w:rPr>
      <w:rFonts w:ascii="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50637231">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4751</Words>
  <Characters>2709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7446</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4</cp:revision>
  <cp:lastPrinted>2019-10-29T14:01:00Z</cp:lastPrinted>
  <dcterms:created xsi:type="dcterms:W3CDTF">2020-01-11T07:27:00Z</dcterms:created>
  <dcterms:modified xsi:type="dcterms:W3CDTF">2020-01-11T08:37:00Z</dcterms:modified>
</cp:coreProperties>
</file>