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226"/>
        <w:gridCol w:w="6203"/>
      </w:tblGrid>
      <w:tr w:rsidR="00033250" w:rsidRPr="00F93D7D" w:rsidTr="00982AA7">
        <w:tc>
          <w:tcPr>
            <w:tcW w:w="9855" w:type="dxa"/>
            <w:gridSpan w:val="3"/>
          </w:tcPr>
          <w:p w:rsidR="00033250" w:rsidRDefault="00033250" w:rsidP="00982AA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033250" w:rsidRPr="007B2528" w:rsidRDefault="00033250" w:rsidP="00982AA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33250" w:rsidRPr="007B2528" w:rsidTr="00982AA7">
        <w:tc>
          <w:tcPr>
            <w:tcW w:w="426" w:type="dxa"/>
          </w:tcPr>
          <w:p w:rsidR="00033250" w:rsidRPr="007B2528" w:rsidRDefault="00033250" w:rsidP="00982AA7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033250" w:rsidRPr="007B2528" w:rsidRDefault="00033250" w:rsidP="00982AA7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033250" w:rsidRPr="00053195" w:rsidRDefault="005F03A2" w:rsidP="005F03A2">
            <w:pPr>
              <w:pStyle w:val="rvps2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033250" w:rsidRPr="00033250">
              <w:rPr>
                <w:sz w:val="22"/>
                <w:szCs w:val="22"/>
                <w:lang w:val="uk-UA"/>
              </w:rPr>
              <w:t xml:space="preserve">Послуги з </w:t>
            </w:r>
            <w:r>
              <w:rPr>
                <w:sz w:val="22"/>
                <w:szCs w:val="22"/>
                <w:lang w:val="uk-UA"/>
              </w:rPr>
              <w:t>ремонту БФП, заправки та відновлення картриджів»</w:t>
            </w:r>
            <w:r w:rsidR="00033250" w:rsidRPr="00033250">
              <w:rPr>
                <w:sz w:val="22"/>
                <w:szCs w:val="22"/>
                <w:lang w:val="uk-UA"/>
              </w:rPr>
              <w:t xml:space="preserve"> за кодом ДК 021:2015: 50313000-2 Технічне обслуговування і ремонт </w:t>
            </w:r>
            <w:r>
              <w:rPr>
                <w:sz w:val="22"/>
                <w:szCs w:val="22"/>
                <w:lang w:val="uk-UA"/>
              </w:rPr>
              <w:t>офісної</w:t>
            </w:r>
            <w:r w:rsidR="00033250" w:rsidRPr="00033250">
              <w:rPr>
                <w:sz w:val="22"/>
                <w:szCs w:val="22"/>
                <w:lang w:val="uk-UA"/>
              </w:rPr>
              <w:t xml:space="preserve"> техніки</w:t>
            </w:r>
            <w:r w:rsidR="0003325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33250" w:rsidRPr="007B2528" w:rsidTr="00982AA7">
        <w:tc>
          <w:tcPr>
            <w:tcW w:w="426" w:type="dxa"/>
          </w:tcPr>
          <w:p w:rsidR="00033250" w:rsidRPr="007B2528" w:rsidRDefault="00033250" w:rsidP="00982A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:rsidR="00033250" w:rsidRPr="007B2528" w:rsidRDefault="00033250" w:rsidP="00982AA7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5F03A2" w:rsidRPr="005F03A2" w:rsidRDefault="005F03A2" w:rsidP="005F03A2">
            <w:pPr>
              <w:spacing w:after="0"/>
              <w:ind w:right="283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5F03A2">
              <w:rPr>
                <w:rFonts w:ascii="Times New Roman" w:hAnsi="Times New Roman"/>
              </w:rPr>
              <w:t xml:space="preserve">У вартість послуг входить вартість витратних матеріалів: </w:t>
            </w:r>
            <w:proofErr w:type="spellStart"/>
            <w:r w:rsidRPr="005F03A2">
              <w:rPr>
                <w:rFonts w:ascii="Times New Roman" w:hAnsi="Times New Roman"/>
              </w:rPr>
              <w:t>тонера</w:t>
            </w:r>
            <w:proofErr w:type="spellEnd"/>
            <w:r w:rsidRPr="005F03A2">
              <w:rPr>
                <w:rFonts w:ascii="Times New Roman" w:hAnsi="Times New Roman"/>
              </w:rPr>
              <w:t xml:space="preserve">, чипа, </w:t>
            </w:r>
            <w:proofErr w:type="spellStart"/>
            <w:r w:rsidRPr="005F03A2">
              <w:rPr>
                <w:rFonts w:ascii="Times New Roman" w:hAnsi="Times New Roman"/>
              </w:rPr>
              <w:t>фотобарабана</w:t>
            </w:r>
            <w:proofErr w:type="spellEnd"/>
            <w:r w:rsidRPr="005F03A2">
              <w:rPr>
                <w:rFonts w:ascii="Times New Roman" w:hAnsi="Times New Roman"/>
              </w:rPr>
              <w:t xml:space="preserve"> ущільнювача, мастила, полірувальних паст, тощо.</w:t>
            </w:r>
          </w:p>
          <w:p w:rsidR="005F03A2" w:rsidRPr="005F03A2" w:rsidRDefault="005F03A2" w:rsidP="005F03A2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 xml:space="preserve">          Заправка та/або заправка з відновленням картриджів здійснюється протягом не більше 48 годин з моменту подання Замовником заявки на отримання послуг.</w:t>
            </w:r>
          </w:p>
          <w:p w:rsidR="005F03A2" w:rsidRPr="005F03A2" w:rsidRDefault="005F03A2" w:rsidP="005F03A2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Заправка картриджа включає в себе: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первинне тестування картриджа;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 xml:space="preserve">повне розбирання картриджа та очистка від залишків </w:t>
            </w:r>
            <w:proofErr w:type="spellStart"/>
            <w:r w:rsidRPr="005F03A2">
              <w:rPr>
                <w:rFonts w:ascii="Times New Roman" w:hAnsi="Times New Roman"/>
              </w:rPr>
              <w:t>тонера</w:t>
            </w:r>
            <w:proofErr w:type="spellEnd"/>
            <w:r w:rsidRPr="005F03A2">
              <w:rPr>
                <w:rFonts w:ascii="Times New Roman" w:hAnsi="Times New Roman"/>
              </w:rPr>
              <w:t>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заміну зношених частин картриджа;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 xml:space="preserve">повну (об’єм визначається за моделлю картриджа) заправку </w:t>
            </w:r>
            <w:proofErr w:type="spellStart"/>
            <w:r w:rsidRPr="005F03A2">
              <w:rPr>
                <w:rFonts w:ascii="Times New Roman" w:hAnsi="Times New Roman"/>
              </w:rPr>
              <w:t>тонером</w:t>
            </w:r>
            <w:proofErr w:type="spellEnd"/>
            <w:r w:rsidRPr="005F03A2">
              <w:rPr>
                <w:rFonts w:ascii="Times New Roman" w:hAnsi="Times New Roman"/>
              </w:rPr>
              <w:t>, якість якого відповідає технічним умовам виконання таких послуг;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заміну чипа;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тестування заправленого картриджа.</w:t>
            </w:r>
          </w:p>
          <w:p w:rsidR="005F03A2" w:rsidRPr="005F03A2" w:rsidRDefault="005F03A2" w:rsidP="005F03A2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  <w:color w:val="000000"/>
              </w:rPr>
              <w:t xml:space="preserve">Відновлення картриджа </w:t>
            </w:r>
            <w:r w:rsidRPr="005F03A2">
              <w:rPr>
                <w:rFonts w:ascii="Times New Roman" w:hAnsi="Times New Roman"/>
              </w:rPr>
              <w:t>включає в себе: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первинне тестування картриджа;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 xml:space="preserve">повне розбирання картриджа та очистка від залишків </w:t>
            </w:r>
            <w:proofErr w:type="spellStart"/>
            <w:r w:rsidRPr="005F03A2">
              <w:rPr>
                <w:rFonts w:ascii="Times New Roman" w:hAnsi="Times New Roman"/>
              </w:rPr>
              <w:t>тонера</w:t>
            </w:r>
            <w:proofErr w:type="spellEnd"/>
            <w:r w:rsidRPr="005F03A2">
              <w:rPr>
                <w:rFonts w:ascii="Times New Roman" w:hAnsi="Times New Roman"/>
              </w:rPr>
              <w:t>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 xml:space="preserve">заміну </w:t>
            </w:r>
            <w:proofErr w:type="spellStart"/>
            <w:r w:rsidRPr="005F03A2">
              <w:rPr>
                <w:rFonts w:ascii="Times New Roman" w:hAnsi="Times New Roman"/>
              </w:rPr>
              <w:t>фотобарабана</w:t>
            </w:r>
            <w:proofErr w:type="spellEnd"/>
            <w:r w:rsidRPr="005F03A2">
              <w:rPr>
                <w:rFonts w:ascii="Times New Roman" w:hAnsi="Times New Roman"/>
              </w:rPr>
              <w:t xml:space="preserve"> та інших зношених частин картриджа;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заміну чипа;</w:t>
            </w:r>
          </w:p>
          <w:p w:rsidR="00033250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тестування відновленого картриджа.</w:t>
            </w:r>
            <w:r w:rsidR="00623BE1" w:rsidRPr="005F03A2">
              <w:rPr>
                <w:rFonts w:ascii="Times New Roman" w:hAnsi="Times New Roman"/>
              </w:rPr>
              <w:t xml:space="preserve"> </w:t>
            </w:r>
          </w:p>
          <w:p w:rsidR="005F03A2" w:rsidRPr="005F03A2" w:rsidRDefault="005F03A2" w:rsidP="005F03A2">
            <w:pPr>
              <w:tabs>
                <w:tab w:val="left" w:pos="1134"/>
              </w:tabs>
              <w:spacing w:after="0"/>
              <w:ind w:firstLine="798"/>
              <w:jc w:val="both"/>
              <w:rPr>
                <w:rFonts w:ascii="Times New Roman" w:hAnsi="Times New Roman"/>
                <w:bCs/>
              </w:rPr>
            </w:pPr>
            <w:r w:rsidRPr="005F03A2">
              <w:rPr>
                <w:rFonts w:ascii="Times New Roman" w:hAnsi="Times New Roman"/>
                <w:bCs/>
              </w:rPr>
              <w:t>Якість Послуг, які надаються Виконавцем за цим Договором, повинна відповідати технічному регламенту здійснення таких Послуг, що встановлені виробником.</w:t>
            </w:r>
          </w:p>
          <w:p w:rsidR="005F03A2" w:rsidRPr="00E24667" w:rsidRDefault="005F03A2" w:rsidP="005F03A2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/>
                <w:bCs/>
              </w:rPr>
              <w:t xml:space="preserve">              </w:t>
            </w:r>
            <w:r w:rsidRPr="005F03A2">
              <w:rPr>
                <w:rFonts w:ascii="Times New Roman" w:hAnsi="Times New Roman"/>
                <w:bCs/>
              </w:rPr>
              <w:t>Якість матеріалів, що використовуються під час надання Послуг, повинна відповідати технічним вимогам, визначеним виробником обладнання, що обслуговується.</w:t>
            </w:r>
          </w:p>
        </w:tc>
      </w:tr>
      <w:tr w:rsidR="00033250" w:rsidRPr="008022D2" w:rsidTr="00982AA7">
        <w:tc>
          <w:tcPr>
            <w:tcW w:w="426" w:type="dxa"/>
          </w:tcPr>
          <w:p w:rsidR="00033250" w:rsidRPr="007B2528" w:rsidRDefault="00033250" w:rsidP="00982AA7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033250" w:rsidRPr="007B2528" w:rsidRDefault="00033250" w:rsidP="00982AA7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F67438" w:rsidRPr="008022D2" w:rsidRDefault="00033250" w:rsidP="008022D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22D2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пункту </w:t>
            </w:r>
            <w:r w:rsidR="008022D2" w:rsidRPr="008022D2">
              <w:rPr>
                <w:rFonts w:ascii="Times New Roman" w:hAnsi="Times New Roman"/>
              </w:rPr>
              <w:t>2</w:t>
            </w:r>
            <w:r w:rsidRPr="008022D2">
              <w:rPr>
                <w:rFonts w:ascii="Times New Roman" w:hAnsi="Times New Roman"/>
              </w:rPr>
              <w:t xml:space="preserve"> розділу ІІІ «Примірної методики визначення очікуваної вартості предмета закупівлі», затвердженої наказом Міністерством розвитку економіки, торгівлі  та сільського господарства України від 18.02.2020 </w:t>
            </w:r>
            <w:r w:rsidRPr="008022D2">
              <w:rPr>
                <w:rFonts w:ascii="Times New Roman" w:hAnsi="Times New Roman"/>
              </w:rPr>
              <w:br/>
              <w:t>№ 275</w:t>
            </w:r>
            <w:r w:rsidR="00E24667">
              <w:rPr>
                <w:rFonts w:ascii="Times New Roman" w:hAnsi="Times New Roman"/>
              </w:rPr>
              <w:t>,</w:t>
            </w:r>
            <w:r w:rsidRPr="008022D2">
              <w:rPr>
                <w:rFonts w:ascii="Times New Roman" w:hAnsi="Times New Roman"/>
              </w:rPr>
              <w:t xml:space="preserve"> </w:t>
            </w:r>
            <w:r w:rsidR="008022D2" w:rsidRPr="008022D2">
              <w:rPr>
                <w:rFonts w:ascii="Times New Roman" w:hAnsi="Times New Roman"/>
                <w:lang w:eastAsia="ru-RU"/>
              </w:rPr>
              <w:t xml:space="preserve">на підставі закупівельних цін попередніх </w:t>
            </w:r>
            <w:r w:rsidR="00E24667">
              <w:rPr>
                <w:rFonts w:ascii="Times New Roman" w:hAnsi="Times New Roman"/>
                <w:lang w:eastAsia="ru-RU"/>
              </w:rPr>
              <w:t>періодів</w:t>
            </w:r>
            <w:r w:rsidR="006B4902">
              <w:rPr>
                <w:rFonts w:ascii="Times New Roman" w:hAnsi="Times New Roman"/>
                <w:lang w:eastAsia="ru-RU"/>
              </w:rPr>
              <w:t xml:space="preserve"> та склала з урахуванням кількості послуг </w:t>
            </w:r>
            <w:r w:rsidR="00392687">
              <w:rPr>
                <w:rFonts w:ascii="Times New Roman" w:hAnsi="Times New Roman"/>
                <w:lang w:eastAsia="ru-RU"/>
              </w:rPr>
              <w:t xml:space="preserve"> </w:t>
            </w:r>
            <w:r w:rsidR="00665C90">
              <w:rPr>
                <w:rFonts w:ascii="Times New Roman" w:hAnsi="Times New Roman"/>
                <w:lang w:eastAsia="ru-RU"/>
              </w:rPr>
              <w:t>та доведених розмірів бюджетних призначень 136 9</w:t>
            </w:r>
            <w:r w:rsidR="006B4902">
              <w:rPr>
                <w:rFonts w:ascii="Times New Roman" w:hAnsi="Times New Roman"/>
                <w:lang w:eastAsia="ru-RU"/>
              </w:rPr>
              <w:t>00,00 грн.</w:t>
            </w:r>
          </w:p>
          <w:p w:rsidR="00033250" w:rsidRPr="008022D2" w:rsidRDefault="00033250" w:rsidP="00665C90">
            <w:pPr>
              <w:pStyle w:val="a3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8022D2">
              <w:rPr>
                <w:sz w:val="22"/>
                <w:szCs w:val="22"/>
              </w:rPr>
              <w:t xml:space="preserve">На оплату послуг з </w:t>
            </w:r>
            <w:r w:rsidR="00665C90">
              <w:rPr>
                <w:sz w:val="22"/>
                <w:szCs w:val="22"/>
              </w:rPr>
              <w:t xml:space="preserve"> ремонту БФП, заправки </w:t>
            </w:r>
            <w:r w:rsidRPr="008022D2">
              <w:rPr>
                <w:sz w:val="22"/>
                <w:szCs w:val="22"/>
              </w:rPr>
              <w:t xml:space="preserve">та відновлення картриджів, кошторисом на 2021рік затверджено </w:t>
            </w:r>
            <w:r w:rsidR="00665C90">
              <w:rPr>
                <w:sz w:val="22"/>
                <w:szCs w:val="22"/>
              </w:rPr>
              <w:t>117 9</w:t>
            </w:r>
            <w:r w:rsidR="00F67438" w:rsidRPr="008022D2">
              <w:rPr>
                <w:sz w:val="22"/>
                <w:szCs w:val="22"/>
              </w:rPr>
              <w:t>00</w:t>
            </w:r>
            <w:r w:rsidRPr="008022D2">
              <w:rPr>
                <w:sz w:val="22"/>
                <w:szCs w:val="22"/>
              </w:rPr>
              <w:t>,00 гривень.</w:t>
            </w:r>
            <w:r w:rsidR="00665C90">
              <w:rPr>
                <w:sz w:val="22"/>
                <w:szCs w:val="22"/>
              </w:rPr>
              <w:t xml:space="preserve"> за кошти державного бюджету та 19 </w:t>
            </w:r>
            <w:bookmarkStart w:id="0" w:name="_GoBack"/>
            <w:bookmarkEnd w:id="0"/>
            <w:r w:rsidR="00665C90">
              <w:rPr>
                <w:sz w:val="22"/>
                <w:szCs w:val="22"/>
              </w:rPr>
              <w:t>000,00 грн. за кошти місцевого бюджету.</w:t>
            </w:r>
          </w:p>
        </w:tc>
      </w:tr>
    </w:tbl>
    <w:p w:rsidR="00FC67D1" w:rsidRPr="007B2528" w:rsidRDefault="00FC67D1" w:rsidP="007A7114">
      <w:pPr>
        <w:pStyle w:val="a3"/>
        <w:spacing w:after="0" w:afterAutospacing="0"/>
        <w:jc w:val="center"/>
        <w:rPr>
          <w:b/>
          <w:sz w:val="20"/>
          <w:szCs w:val="20"/>
        </w:rPr>
      </w:pPr>
    </w:p>
    <w:sectPr w:rsidR="00FC67D1" w:rsidRPr="007B2528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B22044"/>
    <w:multiLevelType w:val="hybridMultilevel"/>
    <w:tmpl w:val="02166306"/>
    <w:lvl w:ilvl="0" w:tplc="4912C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D1090"/>
    <w:rsid w:val="00012400"/>
    <w:rsid w:val="00014DA6"/>
    <w:rsid w:val="00033250"/>
    <w:rsid w:val="0004600C"/>
    <w:rsid w:val="00053195"/>
    <w:rsid w:val="00055078"/>
    <w:rsid w:val="00073B08"/>
    <w:rsid w:val="0009105B"/>
    <w:rsid w:val="00094DBD"/>
    <w:rsid w:val="000961DF"/>
    <w:rsid w:val="000B21C3"/>
    <w:rsid w:val="000D3E75"/>
    <w:rsid w:val="000D42D5"/>
    <w:rsid w:val="000D7706"/>
    <w:rsid w:val="000E4A72"/>
    <w:rsid w:val="000F3572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30E0"/>
    <w:rsid w:val="001E6099"/>
    <w:rsid w:val="00200BEB"/>
    <w:rsid w:val="0022113E"/>
    <w:rsid w:val="00221C25"/>
    <w:rsid w:val="002239C1"/>
    <w:rsid w:val="00225091"/>
    <w:rsid w:val="00245017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80375"/>
    <w:rsid w:val="00481E42"/>
    <w:rsid w:val="004A3F01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D3017"/>
    <w:rsid w:val="005F03A2"/>
    <w:rsid w:val="006162D4"/>
    <w:rsid w:val="006167AE"/>
    <w:rsid w:val="00623BE1"/>
    <w:rsid w:val="00624D0C"/>
    <w:rsid w:val="00636B1F"/>
    <w:rsid w:val="006553F4"/>
    <w:rsid w:val="00665C90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9016D"/>
    <w:rsid w:val="00797469"/>
    <w:rsid w:val="007A7114"/>
    <w:rsid w:val="007B2528"/>
    <w:rsid w:val="007C2BBA"/>
    <w:rsid w:val="007D1DA0"/>
    <w:rsid w:val="007F3B76"/>
    <w:rsid w:val="008022D2"/>
    <w:rsid w:val="00810566"/>
    <w:rsid w:val="00811969"/>
    <w:rsid w:val="00826C6A"/>
    <w:rsid w:val="008276CB"/>
    <w:rsid w:val="008573AC"/>
    <w:rsid w:val="0086520E"/>
    <w:rsid w:val="00880048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44E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32FD1"/>
    <w:rsid w:val="00A43366"/>
    <w:rsid w:val="00A43C1C"/>
    <w:rsid w:val="00A6607B"/>
    <w:rsid w:val="00A727A5"/>
    <w:rsid w:val="00AA6B8D"/>
    <w:rsid w:val="00AB38C1"/>
    <w:rsid w:val="00AC3679"/>
    <w:rsid w:val="00AC5A90"/>
    <w:rsid w:val="00AD1090"/>
    <w:rsid w:val="00AF1A7F"/>
    <w:rsid w:val="00AF45A3"/>
    <w:rsid w:val="00B07EB1"/>
    <w:rsid w:val="00B1169E"/>
    <w:rsid w:val="00B652C4"/>
    <w:rsid w:val="00B65901"/>
    <w:rsid w:val="00B70D01"/>
    <w:rsid w:val="00B73E96"/>
    <w:rsid w:val="00B801D6"/>
    <w:rsid w:val="00B845AC"/>
    <w:rsid w:val="00B900C2"/>
    <w:rsid w:val="00B97A05"/>
    <w:rsid w:val="00BB0CBF"/>
    <w:rsid w:val="00BD1D55"/>
    <w:rsid w:val="00BD6D80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D4D12"/>
    <w:rsid w:val="00CF2D94"/>
    <w:rsid w:val="00CF3BF6"/>
    <w:rsid w:val="00D030FA"/>
    <w:rsid w:val="00D21029"/>
    <w:rsid w:val="00D3382F"/>
    <w:rsid w:val="00D42E94"/>
    <w:rsid w:val="00D47267"/>
    <w:rsid w:val="00D679B6"/>
    <w:rsid w:val="00D77652"/>
    <w:rsid w:val="00D87A9F"/>
    <w:rsid w:val="00D92557"/>
    <w:rsid w:val="00D928A6"/>
    <w:rsid w:val="00DA0BF9"/>
    <w:rsid w:val="00DC4B5C"/>
    <w:rsid w:val="00DC7049"/>
    <w:rsid w:val="00DD13AB"/>
    <w:rsid w:val="00E009AA"/>
    <w:rsid w:val="00E022C1"/>
    <w:rsid w:val="00E04AFA"/>
    <w:rsid w:val="00E15869"/>
    <w:rsid w:val="00E24667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8203A"/>
    <w:rsid w:val="00F93D7D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и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740EC-AA8F-4CDF-84D6-904CAFB5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Фірменний бланк</vt:lpstr>
      <vt:lpstr>Фірменний бланк</vt:lpstr>
    </vt:vector>
  </TitlesOfParts>
  <Company>HP Inc.</Company>
  <LinksUpToDate>false</LinksUpToDate>
  <CharactersWithSpaces>2297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internet</cp:lastModifiedBy>
  <cp:revision>2</cp:revision>
  <cp:lastPrinted>2021-03-09T06:16:00Z</cp:lastPrinted>
  <dcterms:created xsi:type="dcterms:W3CDTF">2021-04-21T05:48:00Z</dcterms:created>
  <dcterms:modified xsi:type="dcterms:W3CDTF">2021-04-21T05:48:00Z</dcterms:modified>
</cp:coreProperties>
</file>