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75" w:rsidRDefault="00AE4C75" w:rsidP="00AE4C75">
      <w:r>
        <w:rPr>
          <w:noProof/>
          <w:lang w:eastAsia="uk-UA"/>
        </w:rPr>
        <w:pict>
          <v:shapetype id="_x0000_t202" coordsize="21600,21600" o:spt="202" path="m,l,21600r21600,l21600,xe">
            <v:stroke joinstyle="miter"/>
            <v:path gradientshapeok="t" o:connecttype="rect"/>
          </v:shapetype>
          <v:shape id="Поле 21" o:spid="_x0000_s1028" type="#_x0000_t202" style="position:absolute;margin-left:131.9pt;margin-top:20.4pt;width:316.9pt;height:73.95pt;z-index:251662336;visibility:visible" filled="f" stroked="f" strokeweight=".5pt">
            <v:textbox style="mso-next-textbox:#Поле 21">
              <w:txbxContent>
                <w:p w:rsidR="00AE4C75" w:rsidRPr="001E785D" w:rsidRDefault="00AE4C75" w:rsidP="00AE4C75">
                  <w:pPr>
                    <w:spacing w:after="0" w:line="240" w:lineRule="auto"/>
                    <w:rPr>
                      <w:rFonts w:ascii="Arial" w:hAnsi="Arial" w:cs="Arial"/>
                      <w:bCs/>
                      <w:sz w:val="32"/>
                      <w:szCs w:val="32"/>
                    </w:rPr>
                  </w:pPr>
                  <w:r w:rsidRPr="001E785D">
                    <w:rPr>
                      <w:rFonts w:ascii="Arial" w:hAnsi="Arial" w:cs="Arial"/>
                      <w:bCs/>
                      <w:sz w:val="32"/>
                      <w:szCs w:val="32"/>
                    </w:rPr>
                    <w:t>Державна податкова служба України</w:t>
                  </w:r>
                </w:p>
                <w:p w:rsidR="00AE4C75" w:rsidRPr="001E785D" w:rsidRDefault="00AE4C75" w:rsidP="00AE4C75">
                  <w:pPr>
                    <w:spacing w:after="0" w:line="240" w:lineRule="auto"/>
                    <w:rPr>
                      <w:rFonts w:ascii="Arial" w:hAnsi="Arial" w:cs="Arial"/>
                      <w:bCs/>
                      <w:sz w:val="6"/>
                      <w:szCs w:val="6"/>
                    </w:rPr>
                  </w:pPr>
                </w:p>
                <w:p w:rsidR="00AE4C75" w:rsidRPr="001E785D" w:rsidRDefault="00AE4C75" w:rsidP="00AE4C75">
                  <w:pPr>
                    <w:spacing w:after="0" w:line="240" w:lineRule="auto"/>
                    <w:rPr>
                      <w:rFonts w:ascii="Arial" w:hAnsi="Arial" w:cs="Arial"/>
                      <w:bCs/>
                      <w:sz w:val="32"/>
                      <w:szCs w:val="32"/>
                    </w:rPr>
                  </w:pPr>
                  <w:r w:rsidRPr="001E785D">
                    <w:rPr>
                      <w:rFonts w:ascii="Arial" w:hAnsi="Arial" w:cs="Arial"/>
                      <w:bCs/>
                      <w:sz w:val="32"/>
                      <w:szCs w:val="32"/>
                    </w:rPr>
                    <w:t xml:space="preserve">Головне управління ДПС </w:t>
                  </w:r>
                </w:p>
                <w:p w:rsidR="00AE4C75" w:rsidRPr="00C02F4A" w:rsidRDefault="00AE4C75" w:rsidP="00AE4C75">
                  <w:pPr>
                    <w:spacing w:after="0" w:line="240" w:lineRule="auto"/>
                    <w:rPr>
                      <w:rFonts w:ascii="Arial" w:hAnsi="Arial" w:cs="Arial"/>
                      <w:sz w:val="32"/>
                      <w:szCs w:val="32"/>
                    </w:rPr>
                  </w:pPr>
                  <w:r>
                    <w:rPr>
                      <w:rFonts w:ascii="Arial" w:hAnsi="Arial" w:cs="Arial"/>
                      <w:bCs/>
                      <w:sz w:val="32"/>
                      <w:szCs w:val="32"/>
                    </w:rPr>
                    <w:t>у Львівській області</w:t>
                  </w:r>
                </w:p>
              </w:txbxContent>
            </v:textbox>
          </v:shape>
        </w:pict>
      </w:r>
    </w:p>
    <w:p w:rsidR="00AE4C75" w:rsidRDefault="00AE4C75" w:rsidP="00AE4C75">
      <w:r>
        <w:rPr>
          <w:b/>
          <w:bCs/>
          <w:noProof/>
          <w:sz w:val="48"/>
          <w:szCs w:val="48"/>
          <w:lang w:eastAsia="uk-UA"/>
        </w:rPr>
        <w:drawing>
          <wp:inline distT="0" distB="0" distL="0" distR="0">
            <wp:extent cx="305752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p>
    <w:p w:rsidR="00AE4C75" w:rsidRDefault="00AE4C75" w:rsidP="00AE4C75">
      <w:r>
        <w:rPr>
          <w:noProof/>
          <w:lang w:eastAsia="uk-UA"/>
        </w:rPr>
        <w:pict>
          <v:shape id="Поле 8" o:spid="_x0000_s1026" type="#_x0000_t202" style="position:absolute;margin-left:-4.65pt;margin-top:9.15pt;width:470.05pt;height:113.85pt;z-index:251660288;visibility:visible;v-text-anchor:middle" filled="f" stroked="f" strokeweight=".5pt">
            <v:textbox style="mso-next-textbox:#Поле 8">
              <w:txbxContent>
                <w:p w:rsidR="00AE4C75" w:rsidRDefault="00AE4C75" w:rsidP="00AE4C75">
                  <w:pPr>
                    <w:rPr>
                      <w:b/>
                      <w:bCs/>
                      <w:kern w:val="36"/>
                      <w:sz w:val="48"/>
                      <w:szCs w:val="48"/>
                      <w:lang w:val="ru-RU" w:eastAsia="ru-RU"/>
                    </w:rPr>
                  </w:pPr>
                  <w:proofErr w:type="spellStart"/>
                  <w:r w:rsidRPr="00510A93">
                    <w:rPr>
                      <w:b/>
                      <w:bCs/>
                      <w:kern w:val="36"/>
                      <w:sz w:val="48"/>
                      <w:szCs w:val="48"/>
                      <w:lang w:val="ru-RU" w:eastAsia="ru-RU"/>
                    </w:rPr>
                    <w:t>Оподаткування</w:t>
                  </w:r>
                  <w:proofErr w:type="spellEnd"/>
                  <w:r w:rsidRPr="00510A93">
                    <w:rPr>
                      <w:b/>
                      <w:bCs/>
                      <w:kern w:val="36"/>
                      <w:sz w:val="48"/>
                      <w:szCs w:val="48"/>
                      <w:lang w:val="ru-RU" w:eastAsia="ru-RU"/>
                    </w:rPr>
                    <w:t xml:space="preserve"> ПДФО </w:t>
                  </w:r>
                  <w:proofErr w:type="spellStart"/>
                  <w:r w:rsidRPr="00510A93">
                    <w:rPr>
                      <w:b/>
                      <w:bCs/>
                      <w:kern w:val="36"/>
                      <w:sz w:val="48"/>
                      <w:szCs w:val="48"/>
                      <w:lang w:val="ru-RU" w:eastAsia="ru-RU"/>
                    </w:rPr>
                    <w:t>подарункових</w:t>
                  </w:r>
                  <w:proofErr w:type="spellEnd"/>
                  <w:r w:rsidRPr="00510A93">
                    <w:rPr>
                      <w:b/>
                      <w:bCs/>
                      <w:kern w:val="36"/>
                      <w:sz w:val="48"/>
                      <w:szCs w:val="48"/>
                      <w:lang w:val="ru-RU" w:eastAsia="ru-RU"/>
                    </w:rPr>
                    <w:t xml:space="preserve"> </w:t>
                  </w:r>
                  <w:proofErr w:type="spellStart"/>
                  <w:r w:rsidRPr="00510A93">
                    <w:rPr>
                      <w:b/>
                      <w:bCs/>
                      <w:kern w:val="36"/>
                      <w:sz w:val="48"/>
                      <w:szCs w:val="48"/>
                      <w:lang w:val="ru-RU" w:eastAsia="ru-RU"/>
                    </w:rPr>
                    <w:t>сертифікатів</w:t>
                  </w:r>
                  <w:proofErr w:type="spellEnd"/>
                  <w:r w:rsidRPr="00510A93">
                    <w:rPr>
                      <w:b/>
                      <w:bCs/>
                      <w:kern w:val="36"/>
                      <w:sz w:val="48"/>
                      <w:szCs w:val="48"/>
                      <w:lang w:val="ru-RU" w:eastAsia="ru-RU"/>
                    </w:rPr>
                    <w:t xml:space="preserve"> </w:t>
                  </w:r>
                  <w:proofErr w:type="spellStart"/>
                  <w:r w:rsidRPr="00510A93">
                    <w:rPr>
                      <w:b/>
                      <w:bCs/>
                      <w:kern w:val="36"/>
                      <w:sz w:val="48"/>
                      <w:szCs w:val="48"/>
                      <w:lang w:val="ru-RU" w:eastAsia="ru-RU"/>
                    </w:rPr>
                    <w:t>фізичним</w:t>
                  </w:r>
                  <w:proofErr w:type="spellEnd"/>
                  <w:r w:rsidRPr="00510A93">
                    <w:rPr>
                      <w:b/>
                      <w:bCs/>
                      <w:kern w:val="36"/>
                      <w:sz w:val="48"/>
                      <w:szCs w:val="48"/>
                      <w:lang w:val="ru-RU" w:eastAsia="ru-RU"/>
                    </w:rPr>
                    <w:t xml:space="preserve"> особам </w:t>
                  </w:r>
                  <w:proofErr w:type="spellStart"/>
                  <w:r w:rsidRPr="001E5031">
                    <w:rPr>
                      <w:b/>
                      <w:bCs/>
                      <w:kern w:val="36"/>
                      <w:sz w:val="48"/>
                      <w:szCs w:val="48"/>
                      <w:lang w:val="ru-RU" w:eastAsia="ru-RU"/>
                    </w:rPr>
                    <w:t>платника</w:t>
                  </w:r>
                  <w:proofErr w:type="spellEnd"/>
                  <w:r w:rsidRPr="001E5031">
                    <w:rPr>
                      <w:b/>
                      <w:bCs/>
                      <w:kern w:val="36"/>
                      <w:sz w:val="48"/>
                      <w:szCs w:val="48"/>
                      <w:lang w:val="ru-RU" w:eastAsia="ru-RU"/>
                    </w:rPr>
                    <w:t xml:space="preserve"> </w:t>
                  </w:r>
                  <w:proofErr w:type="spellStart"/>
                  <w:r w:rsidRPr="001E5031">
                    <w:rPr>
                      <w:b/>
                      <w:bCs/>
                      <w:kern w:val="36"/>
                      <w:sz w:val="48"/>
                      <w:szCs w:val="48"/>
                      <w:lang w:val="ru-RU" w:eastAsia="ru-RU"/>
                    </w:rPr>
                    <w:t>податкі</w:t>
                  </w:r>
                  <w:proofErr w:type="gramStart"/>
                  <w:r w:rsidRPr="001E5031">
                    <w:rPr>
                      <w:b/>
                      <w:bCs/>
                      <w:kern w:val="36"/>
                      <w:sz w:val="48"/>
                      <w:szCs w:val="48"/>
                      <w:lang w:val="ru-RU" w:eastAsia="ru-RU"/>
                    </w:rPr>
                    <w:t>в</w:t>
                  </w:r>
                  <w:proofErr w:type="spellEnd"/>
                  <w:proofErr w:type="gramEnd"/>
                  <w:r w:rsidRPr="001E5031">
                    <w:rPr>
                      <w:b/>
                      <w:bCs/>
                      <w:kern w:val="36"/>
                      <w:sz w:val="48"/>
                      <w:szCs w:val="48"/>
                      <w:lang w:val="ru-RU" w:eastAsia="ru-RU"/>
                    </w:rPr>
                    <w:t>?</w:t>
                  </w:r>
                </w:p>
                <w:p w:rsidR="00AE4C75" w:rsidRPr="001E5031" w:rsidRDefault="00AE4C75" w:rsidP="00AE4C75">
                  <w:proofErr w:type="spellStart"/>
                  <w:r w:rsidRPr="001E5031">
                    <w:rPr>
                      <w:b/>
                      <w:bCs/>
                      <w:kern w:val="36"/>
                      <w:sz w:val="48"/>
                      <w:szCs w:val="48"/>
                      <w:lang w:val="ru-RU" w:eastAsia="ru-RU"/>
                    </w:rPr>
                    <w:t>платника</w:t>
                  </w:r>
                  <w:proofErr w:type="spellEnd"/>
                  <w:r w:rsidRPr="001E5031">
                    <w:rPr>
                      <w:b/>
                      <w:bCs/>
                      <w:kern w:val="36"/>
                      <w:sz w:val="48"/>
                      <w:szCs w:val="48"/>
                      <w:lang w:val="ru-RU" w:eastAsia="ru-RU"/>
                    </w:rPr>
                    <w:t xml:space="preserve"> </w:t>
                  </w:r>
                  <w:proofErr w:type="spellStart"/>
                  <w:r w:rsidRPr="001E5031">
                    <w:rPr>
                      <w:b/>
                      <w:bCs/>
                      <w:kern w:val="36"/>
                      <w:sz w:val="48"/>
                      <w:szCs w:val="48"/>
                      <w:lang w:val="ru-RU" w:eastAsia="ru-RU"/>
                    </w:rPr>
                    <w:t>податків</w:t>
                  </w:r>
                  <w:proofErr w:type="spellEnd"/>
                  <w:r w:rsidRPr="001E5031">
                    <w:rPr>
                      <w:b/>
                      <w:bCs/>
                      <w:kern w:val="36"/>
                      <w:sz w:val="48"/>
                      <w:szCs w:val="48"/>
                      <w:lang w:val="ru-RU" w:eastAsia="ru-RU"/>
                    </w:rPr>
                    <w:t>?</w:t>
                  </w:r>
                </w:p>
              </w:txbxContent>
            </v:textbox>
          </v:shape>
        </w:pict>
      </w:r>
    </w:p>
    <w:p w:rsidR="00AE4C75" w:rsidRDefault="00AE4C75" w:rsidP="00AE4C75"/>
    <w:p w:rsidR="00AE4C75" w:rsidRDefault="00AE4C75" w:rsidP="00AE4C75"/>
    <w:p w:rsidR="00AE4C75" w:rsidRDefault="00AE4C75" w:rsidP="00AE4C75">
      <w:pPr>
        <w:pStyle w:val="a3"/>
        <w:jc w:val="both"/>
        <w:rPr>
          <w:sz w:val="28"/>
          <w:szCs w:val="28"/>
        </w:rPr>
      </w:pPr>
    </w:p>
    <w:p w:rsidR="00AE4C75" w:rsidRDefault="00AE4C75" w:rsidP="00AE4C75">
      <w:pPr>
        <w:spacing w:before="100" w:beforeAutospacing="1" w:after="100" w:afterAutospacing="1" w:line="240" w:lineRule="auto"/>
        <w:jc w:val="both"/>
        <w:rPr>
          <w:rFonts w:ascii="Times New Roman" w:hAnsi="Times New Roman" w:cs="Times New Roman"/>
          <w:sz w:val="24"/>
          <w:szCs w:val="24"/>
          <w:lang w:eastAsia="uk-UA"/>
        </w:rPr>
      </w:pP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rPr>
        <w:t>Головне управління ДПС у Львівській області, звертає увагу, що д</w:t>
      </w:r>
      <w:r w:rsidRPr="002952D8">
        <w:rPr>
          <w:rFonts w:ascii="Times New Roman" w:hAnsi="Times New Roman" w:cs="Times New Roman"/>
          <w:sz w:val="24"/>
          <w:szCs w:val="24"/>
          <w:lang w:eastAsia="uk-UA"/>
        </w:rPr>
        <w:t xml:space="preserve">о складу загального місячного оподатковуваного доходу платника податку включається дохід, отриманий як додаткове благо, у вигляді 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податку, крім сум, зазначених у </w:t>
      </w:r>
      <w:proofErr w:type="spellStart"/>
      <w:r w:rsidRPr="002952D8">
        <w:rPr>
          <w:rFonts w:ascii="Times New Roman" w:hAnsi="Times New Roman" w:cs="Times New Roman"/>
          <w:sz w:val="24"/>
          <w:szCs w:val="24"/>
          <w:lang w:eastAsia="uk-UA"/>
        </w:rPr>
        <w:t>п.п</w:t>
      </w:r>
      <w:proofErr w:type="spellEnd"/>
      <w:r w:rsidRPr="002952D8">
        <w:rPr>
          <w:rFonts w:ascii="Times New Roman" w:hAnsi="Times New Roman" w:cs="Times New Roman"/>
          <w:sz w:val="24"/>
          <w:szCs w:val="24"/>
          <w:lang w:eastAsia="uk-UA"/>
        </w:rPr>
        <w:t>. 165.1.53 п. 165.1 ст. 165 ПКУ.</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sz w:val="24"/>
          <w:szCs w:val="24"/>
          <w:lang w:eastAsia="uk-UA"/>
        </w:rPr>
        <w:t xml:space="preserve">Додаткові блага – кошти, матеріальні чи нематеріальні цінності, послуги, інші види доходу, що виплачуються (надаються) платнику податку податковим агентом, якщо такий дохід не є заробітною платою та не пов’язаний з виконанням обов’язків трудового найму або не є винагородою за цивільно-правовими договорами (угодами), укладеними з таким платником податку (крім випадків, прямо передбачених нормами </w:t>
      </w:r>
      <w:proofErr w:type="spellStart"/>
      <w:r w:rsidRPr="002952D8">
        <w:rPr>
          <w:rFonts w:ascii="Times New Roman" w:hAnsi="Times New Roman" w:cs="Times New Roman"/>
          <w:sz w:val="24"/>
          <w:szCs w:val="24"/>
          <w:lang w:eastAsia="uk-UA"/>
        </w:rPr>
        <w:t>розд</w:t>
      </w:r>
      <w:proofErr w:type="spellEnd"/>
      <w:r w:rsidRPr="002952D8">
        <w:rPr>
          <w:rFonts w:ascii="Times New Roman" w:hAnsi="Times New Roman" w:cs="Times New Roman"/>
          <w:sz w:val="24"/>
          <w:szCs w:val="24"/>
          <w:lang w:eastAsia="uk-UA"/>
        </w:rPr>
        <w:t>. IV ПКУ).</w:t>
      </w:r>
    </w:p>
    <w:p w:rsidR="00AE4C75" w:rsidRPr="002952D8" w:rsidRDefault="00AE4C75" w:rsidP="00AE4C75">
      <w:pPr>
        <w:spacing w:after="0" w:line="240" w:lineRule="auto"/>
        <w:ind w:firstLine="426"/>
        <w:rPr>
          <w:rFonts w:ascii="Times New Roman" w:hAnsi="Times New Roman" w:cs="Times New Roman"/>
          <w:sz w:val="24"/>
          <w:szCs w:val="24"/>
          <w:lang w:eastAsia="uk-UA"/>
        </w:rPr>
      </w:pPr>
      <w:r w:rsidRPr="002952D8">
        <w:rPr>
          <w:rFonts w:ascii="Times New Roman" w:hAnsi="Times New Roman" w:cs="Times New Roman"/>
          <w:sz w:val="24"/>
          <w:szCs w:val="24"/>
          <w:lang w:eastAsia="uk-UA"/>
        </w:rPr>
        <w:t xml:space="preserve">Під час нарахування (надання) доходів у будь-якій </w:t>
      </w:r>
      <w:proofErr w:type="spellStart"/>
      <w:r w:rsidRPr="002952D8">
        <w:rPr>
          <w:rFonts w:ascii="Times New Roman" w:hAnsi="Times New Roman" w:cs="Times New Roman"/>
          <w:sz w:val="24"/>
          <w:szCs w:val="24"/>
          <w:lang w:eastAsia="uk-UA"/>
        </w:rPr>
        <w:t>негрошовій</w:t>
      </w:r>
      <w:proofErr w:type="spellEnd"/>
      <w:r w:rsidRPr="002952D8">
        <w:rPr>
          <w:rFonts w:ascii="Times New Roman" w:hAnsi="Times New Roman" w:cs="Times New Roman"/>
          <w:sz w:val="24"/>
          <w:szCs w:val="24"/>
          <w:lang w:eastAsia="uk-UA"/>
        </w:rPr>
        <w:t xml:space="preserve"> формі базою оподаткування є вартість такого доходу, розрахована за звичайними цінами, правила визначення яких встановлені згідно з ПКУ, помножена на коефіцієнт, який обчислюється за такою формулою:</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sz w:val="24"/>
          <w:szCs w:val="24"/>
          <w:lang w:eastAsia="uk-UA"/>
        </w:rPr>
        <w:t xml:space="preserve">К = 100 : (100 – </w:t>
      </w:r>
      <w:proofErr w:type="spellStart"/>
      <w:r w:rsidRPr="002952D8">
        <w:rPr>
          <w:rFonts w:ascii="Times New Roman" w:hAnsi="Times New Roman" w:cs="Times New Roman"/>
          <w:sz w:val="24"/>
          <w:szCs w:val="24"/>
          <w:lang w:eastAsia="uk-UA"/>
        </w:rPr>
        <w:t>Сп</w:t>
      </w:r>
      <w:proofErr w:type="spellEnd"/>
      <w:r w:rsidRPr="002952D8">
        <w:rPr>
          <w:rFonts w:ascii="Times New Roman" w:hAnsi="Times New Roman" w:cs="Times New Roman"/>
          <w:sz w:val="24"/>
          <w:szCs w:val="24"/>
          <w:lang w:eastAsia="uk-UA"/>
        </w:rPr>
        <w:t>),</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sz w:val="24"/>
          <w:szCs w:val="24"/>
          <w:lang w:eastAsia="uk-UA"/>
        </w:rPr>
        <w:t>де К – коефіцієнт;</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proofErr w:type="spellStart"/>
      <w:r w:rsidRPr="002952D8">
        <w:rPr>
          <w:rFonts w:ascii="Times New Roman" w:hAnsi="Times New Roman" w:cs="Times New Roman"/>
          <w:sz w:val="24"/>
          <w:szCs w:val="24"/>
          <w:lang w:eastAsia="uk-UA"/>
        </w:rPr>
        <w:t>Сп</w:t>
      </w:r>
      <w:proofErr w:type="spellEnd"/>
      <w:r w:rsidRPr="002952D8">
        <w:rPr>
          <w:rFonts w:ascii="Times New Roman" w:hAnsi="Times New Roman" w:cs="Times New Roman"/>
          <w:sz w:val="24"/>
          <w:szCs w:val="24"/>
          <w:lang w:eastAsia="uk-UA"/>
        </w:rPr>
        <w:t xml:space="preserve"> – ставка податку, встановлена для таких доходів на момент їх нарахування.</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sz w:val="24"/>
          <w:szCs w:val="24"/>
          <w:lang w:eastAsia="uk-UA"/>
        </w:rPr>
        <w:t xml:space="preserve">Водночас не включається до складу загального місячного оподатковуваного доходу платника вартість дарунків (а також призів переможцям та призерам спортивних змагань) – у частині, що не перевищує 25 </w:t>
      </w:r>
      <w:proofErr w:type="spellStart"/>
      <w:r w:rsidRPr="002952D8">
        <w:rPr>
          <w:rFonts w:ascii="Times New Roman" w:hAnsi="Times New Roman" w:cs="Times New Roman"/>
          <w:sz w:val="24"/>
          <w:szCs w:val="24"/>
          <w:lang w:eastAsia="uk-UA"/>
        </w:rPr>
        <w:t>відс</w:t>
      </w:r>
      <w:proofErr w:type="spellEnd"/>
      <w:r w:rsidRPr="002952D8">
        <w:rPr>
          <w:rFonts w:ascii="Times New Roman" w:hAnsi="Times New Roman" w:cs="Times New Roman"/>
          <w:sz w:val="24"/>
          <w:szCs w:val="24"/>
          <w:lang w:eastAsia="uk-UA"/>
        </w:rPr>
        <w:t>. однієї мінімальної заробітної плати (у розрахунку на місяць), встановленої на 1 січня звітного податкового року, за винятком грошових виплат у будь-якій сумі.</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sz w:val="24"/>
          <w:szCs w:val="24"/>
          <w:lang w:eastAsia="uk-UA"/>
        </w:rPr>
        <w:t xml:space="preserve">Ставка податку становить 18 </w:t>
      </w:r>
      <w:proofErr w:type="spellStart"/>
      <w:r w:rsidRPr="002952D8">
        <w:rPr>
          <w:rFonts w:ascii="Times New Roman" w:hAnsi="Times New Roman" w:cs="Times New Roman"/>
          <w:sz w:val="24"/>
          <w:szCs w:val="24"/>
          <w:lang w:eastAsia="uk-UA"/>
        </w:rPr>
        <w:t>відс</w:t>
      </w:r>
      <w:proofErr w:type="spellEnd"/>
      <w:r w:rsidRPr="002952D8">
        <w:rPr>
          <w:rFonts w:ascii="Times New Roman" w:hAnsi="Times New Roman" w:cs="Times New Roman"/>
          <w:sz w:val="24"/>
          <w:szCs w:val="24"/>
          <w:lang w:eastAsia="uk-UA"/>
        </w:rPr>
        <w:t>. бази оподаткування щодо доходів, нарахованих (виплачених, наданих),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w:t>
      </w:r>
    </w:p>
    <w:p w:rsidR="00AE4C75" w:rsidRPr="002952D8" w:rsidRDefault="00AE4C75" w:rsidP="00AE4C75">
      <w:pPr>
        <w:spacing w:after="0" w:line="240" w:lineRule="auto"/>
        <w:ind w:firstLine="426"/>
        <w:jc w:val="both"/>
        <w:rPr>
          <w:rFonts w:ascii="Times New Roman" w:hAnsi="Times New Roman" w:cs="Times New Roman"/>
          <w:sz w:val="24"/>
          <w:szCs w:val="24"/>
          <w:lang w:eastAsia="uk-UA"/>
        </w:rPr>
      </w:pPr>
      <w:r w:rsidRPr="002952D8">
        <w:rPr>
          <w:rFonts w:ascii="Times New Roman" w:hAnsi="Times New Roman" w:cs="Times New Roman"/>
          <w:sz w:val="24"/>
          <w:szCs w:val="24"/>
          <w:lang w:eastAsia="uk-UA"/>
        </w:rPr>
        <w:t xml:space="preserve">Враховуючи викладене, якщо юридична особа надає подарункові сертифікати фізичним особам, то вартість таких сертифікатів включається до загального місячного (річного) оподатковуваного доходу платника податку як додаткове благо та оподатковується за ставкою 18 </w:t>
      </w:r>
      <w:proofErr w:type="spellStart"/>
      <w:r w:rsidRPr="002952D8">
        <w:rPr>
          <w:rFonts w:ascii="Times New Roman" w:hAnsi="Times New Roman" w:cs="Times New Roman"/>
          <w:sz w:val="24"/>
          <w:szCs w:val="24"/>
          <w:lang w:eastAsia="uk-UA"/>
        </w:rPr>
        <w:t>відс</w:t>
      </w:r>
      <w:proofErr w:type="spellEnd"/>
      <w:r w:rsidRPr="002952D8">
        <w:rPr>
          <w:rFonts w:ascii="Times New Roman" w:hAnsi="Times New Roman" w:cs="Times New Roman"/>
          <w:sz w:val="24"/>
          <w:szCs w:val="24"/>
          <w:lang w:eastAsia="uk-UA"/>
        </w:rPr>
        <w:t>. у джерела виплати.</w:t>
      </w:r>
    </w:p>
    <w:p w:rsidR="00AE4C75" w:rsidRPr="00522588" w:rsidRDefault="00AE4C75" w:rsidP="00AE4C75">
      <w:pPr>
        <w:pStyle w:val="a3"/>
        <w:jc w:val="both"/>
        <w:rPr>
          <w:rFonts w:ascii="Arial" w:hAnsi="Arial" w:cs="Arial"/>
          <w:sz w:val="32"/>
          <w:szCs w:val="32"/>
        </w:rPr>
      </w:pPr>
    </w:p>
    <w:p w:rsidR="00AE4C75" w:rsidRPr="00D56BDD" w:rsidRDefault="00AE4C75" w:rsidP="00AE4C75">
      <w:pPr>
        <w:pStyle w:val="a3"/>
        <w:shd w:val="clear" w:color="auto" w:fill="FFFFFF"/>
        <w:spacing w:before="0" w:beforeAutospacing="0" w:afterAutospacing="0"/>
        <w:ind w:firstLine="567"/>
        <w:jc w:val="both"/>
        <w:textAlignment w:val="baseline"/>
        <w:rPr>
          <w:rFonts w:ascii="e-Ukraine" w:hAnsi="e-Ukraine" w:cs="e-Ukraine"/>
          <w:color w:val="000000"/>
        </w:rPr>
      </w:pPr>
      <w:r>
        <w:rPr>
          <w:noProof/>
        </w:rPr>
        <w:pict>
          <v:shape id="Поле 10" o:spid="_x0000_s1027" type="#_x0000_t202" style="position:absolute;left:0;text-align:left;margin-left:.45pt;margin-top:5.65pt;width:484pt;height:51pt;z-index:251661312;visibility:visible" fillcolor="#0070c0" stroked="f" strokeweight=".5pt">
            <v:textbox style="mso-next-textbox:#Поле 10">
              <w:txbxContent>
                <w:p w:rsidR="00AE4C75" w:rsidRPr="0025556C" w:rsidRDefault="00AE4C75" w:rsidP="00AE4C75">
                  <w:pPr>
                    <w:pStyle w:val="a3"/>
                    <w:spacing w:before="0" w:beforeAutospacing="0" w:after="0" w:afterAutospacing="0"/>
                    <w:jc w:val="center"/>
                    <w:rPr>
                      <w:rStyle w:val="a5"/>
                      <w:rFonts w:ascii="Arial" w:hAnsi="Arial" w:cs="Arial"/>
                      <w:b w:val="0"/>
                      <w:bCs w:val="0"/>
                      <w:color w:val="FFFFFF"/>
                      <w:spacing w:val="-4"/>
                      <w:u w:val="single"/>
                    </w:rPr>
                  </w:pPr>
                  <w:r w:rsidRPr="0025556C">
                    <w:rPr>
                      <w:rStyle w:val="a5"/>
                      <w:rFonts w:ascii="Arial" w:hAnsi="Arial" w:cs="Arial"/>
                      <w:b w:val="0"/>
                      <w:bCs w:val="0"/>
                      <w:color w:val="FFFFFF"/>
                      <w:spacing w:val="-4"/>
                    </w:rPr>
                    <w:t xml:space="preserve">Офіційний </w:t>
                  </w:r>
                  <w:proofErr w:type="spellStart"/>
                  <w:r w:rsidRPr="0025556C">
                    <w:rPr>
                      <w:rStyle w:val="a5"/>
                      <w:rFonts w:ascii="Arial" w:hAnsi="Arial" w:cs="Arial"/>
                      <w:b w:val="0"/>
                      <w:bCs w:val="0"/>
                      <w:color w:val="FFFFFF"/>
                      <w:spacing w:val="-4"/>
                    </w:rPr>
                    <w:t>вебпортал</w:t>
                  </w:r>
                  <w:proofErr w:type="spellEnd"/>
                  <w:r w:rsidRPr="0025556C">
                    <w:rPr>
                      <w:rStyle w:val="a5"/>
                      <w:rFonts w:ascii="Arial" w:hAnsi="Arial" w:cs="Arial"/>
                      <w:b w:val="0"/>
                      <w:bCs w:val="0"/>
                      <w:color w:val="FFFFFF"/>
                      <w:spacing w:val="-4"/>
                    </w:rPr>
                    <w:t xml:space="preserve"> Державної податкової служби України: </w:t>
                  </w:r>
                  <w:r w:rsidRPr="0025556C">
                    <w:rPr>
                      <w:rStyle w:val="a5"/>
                      <w:rFonts w:ascii="Arial" w:hAnsi="Arial" w:cs="Arial"/>
                      <w:b w:val="0"/>
                      <w:bCs w:val="0"/>
                      <w:color w:val="FFFFFF"/>
                      <w:spacing w:val="-4"/>
                      <w:lang w:val="en-US"/>
                    </w:rPr>
                    <w:t>tax</w:t>
                  </w:r>
                  <w:proofErr w:type="spellStart"/>
                  <w:r w:rsidRPr="0025556C">
                    <w:rPr>
                      <w:rStyle w:val="a5"/>
                      <w:rFonts w:ascii="Arial" w:hAnsi="Arial" w:cs="Arial"/>
                      <w:b w:val="0"/>
                      <w:bCs w:val="0"/>
                      <w:color w:val="FFFFFF"/>
                      <w:spacing w:val="-4"/>
                      <w:u w:val="single"/>
                    </w:rPr>
                    <w:t>.gov.ua</w:t>
                  </w:r>
                  <w:proofErr w:type="spellEnd"/>
                  <w:r w:rsidRPr="0025556C">
                    <w:rPr>
                      <w:rStyle w:val="a5"/>
                      <w:rFonts w:ascii="Arial" w:hAnsi="Arial" w:cs="Arial"/>
                      <w:b w:val="0"/>
                      <w:bCs w:val="0"/>
                      <w:color w:val="FFFFFF"/>
                      <w:spacing w:val="-4"/>
                      <w:u w:val="single"/>
                    </w:rPr>
                    <w:t>.</w:t>
                  </w:r>
                </w:p>
                <w:p w:rsidR="00AE4C75" w:rsidRPr="0025556C" w:rsidRDefault="00AE4C75" w:rsidP="00AE4C75">
                  <w:pPr>
                    <w:pStyle w:val="a3"/>
                    <w:spacing w:before="0" w:beforeAutospacing="0" w:after="0" w:afterAutospacing="0"/>
                    <w:jc w:val="center"/>
                    <w:rPr>
                      <w:rStyle w:val="a5"/>
                      <w:rFonts w:ascii="Arial" w:hAnsi="Arial" w:cs="Arial"/>
                      <w:b w:val="0"/>
                      <w:bCs w:val="0"/>
                      <w:color w:val="FFFFFF"/>
                      <w:spacing w:val="-4"/>
                    </w:rPr>
                  </w:pPr>
                  <w:r w:rsidRPr="0025556C">
                    <w:rPr>
                      <w:rStyle w:val="a5"/>
                      <w:rFonts w:ascii="Arial" w:hAnsi="Arial" w:cs="Arial"/>
                      <w:b w:val="0"/>
                      <w:bCs w:val="0"/>
                      <w:color w:val="FFFFFF"/>
                      <w:spacing w:val="-4"/>
                    </w:rPr>
                    <w:t>Інформаційно-довідковий департамент  ДПС України: 0-800-501-007 .</w:t>
                  </w:r>
                </w:p>
                <w:p w:rsidR="00AE4C75" w:rsidRPr="0025556C" w:rsidRDefault="00AE4C75" w:rsidP="00AE4C75">
                  <w:pPr>
                    <w:pStyle w:val="a3"/>
                    <w:spacing w:before="0" w:beforeAutospacing="0" w:after="0" w:afterAutospacing="0"/>
                    <w:jc w:val="center"/>
                    <w:rPr>
                      <w:rStyle w:val="a5"/>
                      <w:rFonts w:ascii="Arial" w:hAnsi="Arial" w:cs="Arial"/>
                      <w:b w:val="0"/>
                      <w:bCs w:val="0"/>
                      <w:color w:val="FFFFFF"/>
                      <w:spacing w:val="-4"/>
                      <w:lang w:val="ru-RU"/>
                    </w:rPr>
                  </w:pPr>
                  <w:r w:rsidRPr="0025556C">
                    <w:rPr>
                      <w:rStyle w:val="a5"/>
                      <w:rFonts w:ascii="Arial" w:hAnsi="Arial" w:cs="Arial"/>
                      <w:b w:val="0"/>
                      <w:bCs w:val="0"/>
                      <w:color w:val="FFFFFF"/>
                      <w:spacing w:val="-4"/>
                    </w:rPr>
                    <w:t xml:space="preserve">"Гаряча лінія" ДПС України: "Пульс": </w:t>
                  </w:r>
                  <w:r w:rsidRPr="0025556C">
                    <w:rPr>
                      <w:rStyle w:val="a5"/>
                      <w:rFonts w:ascii="Arial" w:hAnsi="Arial" w:cs="Arial"/>
                      <w:b w:val="0"/>
                      <w:bCs w:val="0"/>
                      <w:color w:val="FFFFFF"/>
                      <w:spacing w:val="-4"/>
                      <w:lang w:val="ru-RU"/>
                    </w:rPr>
                    <w:t>0-800-501-007  (</w:t>
                  </w:r>
                  <w:proofErr w:type="spellStart"/>
                  <w:r w:rsidRPr="0025556C">
                    <w:rPr>
                      <w:rStyle w:val="a5"/>
                      <w:rFonts w:ascii="Arial" w:hAnsi="Arial" w:cs="Arial"/>
                      <w:b w:val="0"/>
                      <w:bCs w:val="0"/>
                      <w:color w:val="FFFFFF"/>
                      <w:spacing w:val="-4"/>
                      <w:lang w:val="ru-RU"/>
                    </w:rPr>
                    <w:t>напрямок</w:t>
                  </w:r>
                  <w:proofErr w:type="spellEnd"/>
                  <w:r w:rsidRPr="0025556C">
                    <w:rPr>
                      <w:rStyle w:val="a5"/>
                      <w:rFonts w:ascii="Arial" w:hAnsi="Arial" w:cs="Arial"/>
                      <w:b w:val="0"/>
                      <w:bCs w:val="0"/>
                      <w:color w:val="FFFFFF"/>
                      <w:spacing w:val="-4"/>
                      <w:lang w:val="ru-RU"/>
                    </w:rPr>
                    <w:t xml:space="preserve">  «4»)</w:t>
                  </w:r>
                </w:p>
                <w:p w:rsidR="00AE4C75" w:rsidRPr="0025556C" w:rsidRDefault="00AE4C75" w:rsidP="00AE4C75">
                  <w:pPr>
                    <w:pStyle w:val="a3"/>
                    <w:spacing w:before="0" w:beforeAutospacing="0" w:after="0" w:afterAutospacing="0"/>
                    <w:jc w:val="center"/>
                    <w:rPr>
                      <w:rStyle w:val="a5"/>
                      <w:rFonts w:ascii="Arial" w:hAnsi="Arial" w:cs="Arial"/>
                      <w:b w:val="0"/>
                      <w:bCs w:val="0"/>
                      <w:color w:val="FFFFFF"/>
                      <w:spacing w:val="-4"/>
                      <w:lang w:val="ru-RU"/>
                    </w:rPr>
                  </w:pPr>
                  <w:r w:rsidRPr="0025556C">
                    <w:rPr>
                      <w:rStyle w:val="a5"/>
                      <w:rFonts w:ascii="Arial" w:hAnsi="Arial" w:cs="Arial"/>
                      <w:b w:val="0"/>
                      <w:bCs w:val="0"/>
                      <w:color w:val="FFFFFF"/>
                      <w:spacing w:val="-4"/>
                    </w:rPr>
                    <w:t>Кваліфікований надавач електронних довірчих послуг</w:t>
                  </w:r>
                  <w:r w:rsidRPr="0025556C">
                    <w:rPr>
                      <w:rStyle w:val="a5"/>
                      <w:rFonts w:ascii="Arial" w:hAnsi="Arial" w:cs="Arial"/>
                      <w:b w:val="0"/>
                      <w:bCs w:val="0"/>
                      <w:color w:val="FFFFFF"/>
                      <w:spacing w:val="-4"/>
                      <w:lang w:val="ru-RU"/>
                    </w:rPr>
                    <w:t>: 0-800-501-007 (</w:t>
                  </w:r>
                  <w:proofErr w:type="spellStart"/>
                  <w:r w:rsidRPr="0025556C">
                    <w:rPr>
                      <w:rStyle w:val="a5"/>
                      <w:rFonts w:ascii="Arial" w:hAnsi="Arial" w:cs="Arial"/>
                      <w:b w:val="0"/>
                      <w:bCs w:val="0"/>
                      <w:color w:val="FFFFFF"/>
                      <w:spacing w:val="-4"/>
                      <w:lang w:val="ru-RU"/>
                    </w:rPr>
                    <w:t>напрямок</w:t>
                  </w:r>
                  <w:proofErr w:type="spellEnd"/>
                  <w:r w:rsidRPr="0025556C">
                    <w:rPr>
                      <w:rStyle w:val="a5"/>
                      <w:rFonts w:ascii="Arial" w:hAnsi="Arial" w:cs="Arial"/>
                      <w:b w:val="0"/>
                      <w:bCs w:val="0"/>
                      <w:color w:val="FFFFFF"/>
                      <w:spacing w:val="-4"/>
                      <w:lang w:val="ru-RU"/>
                    </w:rPr>
                    <w:t xml:space="preserve"> «2»)</w:t>
                  </w:r>
                </w:p>
              </w:txbxContent>
            </v:textbox>
          </v:shape>
        </w:pict>
      </w:r>
    </w:p>
    <w:p w:rsidR="00AE4C75" w:rsidRPr="00D56BDD" w:rsidRDefault="00AE4C75" w:rsidP="00AE4C75">
      <w:pPr>
        <w:pStyle w:val="a3"/>
        <w:spacing w:before="0" w:beforeAutospacing="0" w:after="0" w:afterAutospacing="0"/>
        <w:jc w:val="center"/>
        <w:rPr>
          <w:rStyle w:val="a5"/>
          <w:rFonts w:ascii="e-Ukraine" w:hAnsi="e-Ukraine" w:cs="e-Ukraine"/>
          <w:b w:val="0"/>
          <w:bCs w:val="0"/>
          <w:spacing w:val="-4"/>
        </w:rPr>
      </w:pPr>
    </w:p>
    <w:p w:rsidR="00697249" w:rsidRDefault="00697249"/>
    <w:sectPr w:rsidR="00697249" w:rsidSect="001C26EC">
      <w:pgSz w:w="11906" w:h="16838"/>
      <w:pgMar w:top="180"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e-Ukraine">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C75"/>
    <w:rsid w:val="00697249"/>
    <w:rsid w:val="00AE4C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7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rsid w:val="00AE4C75"/>
    <w:pPr>
      <w:spacing w:before="100" w:beforeAutospacing="1" w:after="100" w:afterAutospacing="1" w:line="240" w:lineRule="auto"/>
    </w:pPr>
    <w:rPr>
      <w:sz w:val="24"/>
      <w:szCs w:val="24"/>
      <w:lang w:eastAsia="uk-UA"/>
    </w:rPr>
  </w:style>
  <w:style w:type="character" w:styleId="a5">
    <w:name w:val="Strong"/>
    <w:basedOn w:val="a0"/>
    <w:uiPriority w:val="22"/>
    <w:qFormat/>
    <w:rsid w:val="00AE4C75"/>
    <w:rPr>
      <w:rFonts w:cs="Times New Roman"/>
      <w:b/>
      <w:bCs/>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AE4C75"/>
    <w:rPr>
      <w:rFonts w:ascii="Calibri" w:eastAsia="Times New Roman" w:hAnsi="Calibri" w:cs="Calibri"/>
      <w:sz w:val="24"/>
      <w:szCs w:val="24"/>
      <w:lang w:eastAsia="uk-UA"/>
    </w:rPr>
  </w:style>
  <w:style w:type="paragraph" w:styleId="a6">
    <w:name w:val="Balloon Text"/>
    <w:basedOn w:val="a"/>
    <w:link w:val="a7"/>
    <w:uiPriority w:val="99"/>
    <w:semiHidden/>
    <w:unhideWhenUsed/>
    <w:rsid w:val="00AE4C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C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1454</Words>
  <Characters>830</Characters>
  <Application>Microsoft Office Word</Application>
  <DocSecurity>0</DocSecurity>
  <Lines>6</Lines>
  <Paragraphs>4</Paragraphs>
  <ScaleCrop>false</ScaleCrop>
  <Company>HP Inc.</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cp:revision>
  <dcterms:created xsi:type="dcterms:W3CDTF">2022-10-28T11:04:00Z</dcterms:created>
  <dcterms:modified xsi:type="dcterms:W3CDTF">2022-10-28T11:05:00Z</dcterms:modified>
</cp:coreProperties>
</file>