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51" w:rsidRDefault="00017451" w:rsidP="00017451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9" type="#_x0000_t202" style="position:absolute;margin-left:131.9pt;margin-top:20.4pt;width:316.9pt;height:73.95pt;z-index:251663360;visibility:visible" filled="f" stroked="f" strokeweight=".5pt">
            <v:textbox style="mso-next-textbox:#Поле 21">
              <w:txbxContent>
                <w:p w:rsidR="00017451" w:rsidRPr="001E785D" w:rsidRDefault="00017451" w:rsidP="00017451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>Державна податкова служба України</w:t>
                  </w:r>
                </w:p>
                <w:p w:rsidR="00017451" w:rsidRPr="001E785D" w:rsidRDefault="00017451" w:rsidP="00017451">
                  <w:pPr>
                    <w:spacing w:after="0" w:line="240" w:lineRule="auto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  <w:p w:rsidR="00017451" w:rsidRPr="001E785D" w:rsidRDefault="00017451" w:rsidP="00017451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Головне управління ДПС </w:t>
                  </w:r>
                </w:p>
                <w:p w:rsidR="00017451" w:rsidRPr="00C02F4A" w:rsidRDefault="00017451" w:rsidP="00017451">
                  <w:pPr>
                    <w:spacing w:after="0"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sz w:val="32"/>
                      <w:szCs w:val="32"/>
                    </w:rPr>
                    <w:t>у Львівській області</w:t>
                  </w:r>
                </w:p>
              </w:txbxContent>
            </v:textbox>
          </v:shape>
        </w:pict>
      </w:r>
    </w:p>
    <w:p w:rsidR="00017451" w:rsidRDefault="00017451" w:rsidP="00017451">
      <w:r>
        <w:rPr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435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51" w:rsidRDefault="00017451" w:rsidP="00017451">
      <w:r>
        <w:rPr>
          <w:noProof/>
          <w:lang w:eastAsia="uk-UA"/>
        </w:rPr>
        <w:pict>
          <v:shape id="Поле 8" o:spid="_x0000_s1026" type="#_x0000_t202" style="position:absolute;margin-left:-4.65pt;margin-top:9.15pt;width:470.05pt;height:72.6pt;z-index:251660288;visibility:visible;v-text-anchor:middle" filled="f" stroked="f" strokeweight=".5pt">
            <v:textbox style="mso-next-textbox:#Поле 8">
              <w:txbxContent>
                <w:p w:rsidR="00017451" w:rsidRPr="00017451" w:rsidRDefault="00017451" w:rsidP="00017451"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Про </w:t>
                  </w:r>
                  <w:proofErr w:type="spellStart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окремі</w:t>
                  </w:r>
                  <w:proofErr w:type="spellEnd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питання</w:t>
                  </w:r>
                  <w:proofErr w:type="spellEnd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сплати</w:t>
                  </w:r>
                  <w:proofErr w:type="spellEnd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єдиного</w:t>
                  </w:r>
                  <w:proofErr w:type="spellEnd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01745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внеску</w:t>
                  </w:r>
                  <w:proofErr w:type="spellEnd"/>
                </w:p>
              </w:txbxContent>
            </v:textbox>
          </v:shape>
        </w:pict>
      </w:r>
    </w:p>
    <w:p w:rsidR="00017451" w:rsidRDefault="00017451" w:rsidP="00017451"/>
    <w:p w:rsidR="00017451" w:rsidRDefault="00017451" w:rsidP="00017451"/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Головне управління ДПС у Львівській області повідомляє, що перелік платників єдиного внеску, права та їх обов’язки щодо нарахування та сплати передбачено статтям 4, 6, 9 Закону України від 08 липня 2010 року №2464-VI «Про збір та облік єдиного внеску на загальнообов’язкове державне соціальне страхування» (далі – Закон №2464).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В той же час з 01 березня 2022 року до припинення або скасування воєнного стану в Україні та протягом дванадцяти місяців після припинення або скасування воєнного стану, особи, зазначені у пунктах 4, 5, 51 частини першої статті 4 Закону №2464, мають право не нараховувати, не обчислювати та не сплачувати єдиний внесок за себе. При цьому положення абзацу другого пункту 2 частини першої статті 7 Закону №2464 щодо таких періодів для таких осіб не застосовується.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Отже, відповідно до норм Закону №2464 з 01 березня 2022 року голова фермерського господарства має право не сплачувати єдиний внесок за себе.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Разом з тим повідомляємо, що Законом України від 24 червня 2004 року №1877-ІV «Про державну підтримку сільського господарства України» (далі – Закон №1877) визначено основи державної політики у бюджетній, кредитній, ціновій, регуляторній та інших сферах державного управління щодо стимулювання виробництва сільськогосподарської продукції та розвитку аграрного ринку, а також забезпечення продовольчої безпеки населення.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Пунктом 131.3 статі 131 Закону №1877 визначено розмір єдиного внеску, який сплачує голова за себе та за кожного з членів свого фермерського господарства (якщо вони не підлягають страхуванню на інших засадах), необхідний для фінансової підтримки через механізм доплати єдиного внеску.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Відповідно до статті 131 Закону №1877 Кабінетом Міністрів України постановою від 22 травня 2019 року №565 затверджено Порядок надання сімейним фермерським господарствам додаткової фінансової підтримки через механізм доплати на користь застрахованих осіб – членів/голови сімейного фермерського господарства єдиного внеску на загальнообов'язкове державне соціальне страхування (далі - Порядок).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Пунктом 25 Порядку надання сімейним фермерським господарствам додаткової фінансової підтримки через механізм доплати на користь застрахованих осіб – членів/голови сімейного фермерського господарства єдиного внеску на загальнообов'язкове державне соціальне страхування (далі - Порядок) визначено, що члени/голова сімейного фермерського господарства втрачають право на доплату в разі, зокрема, несплати внеску в розмірах, визначених пунктом 4 цього Порядку, за підсумками кварталу: несплати внеску в розмірах, визначених пунктом 4 цього Порядку, за підсумками року.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Станом на сьогодні зміни щодо застосування норм Закону №1877, в частині правомірності надання доплати, з урахуванням норм пункту 919 Закону №2464, не застосовувались.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 свою чергу, ДПС направлено лист до Міністерства фінансів України (далі – Мінфін) від 01.11.2022 №1796/4/99-00-24-03-01-04, яким повідомлено про колізію в законодавстві стосовно надання додаткової фінансової підтримки через механізм доплати єдиного внеску та зазначено власну позицію щодо даного питання, а саме: у разі несплати або сплати не в повному обсязі зазначеними платниками єдиного внеску у сумі, передбаченою статтею 13 Закону №1877, такі платники втрачають право на отримання такої доплати.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 xml:space="preserve">Листом від 16.11.2022 №06010-13-5/26951 Мінфін підтримав позицію ДПС та зазначив про направлення листа від 01.11.2022 №1796/4/99-00-24-03-01-04 до Міністерства аграрної політики України (далі – </w:t>
      </w:r>
      <w:proofErr w:type="spellStart"/>
      <w:r w:rsidRPr="00017451">
        <w:rPr>
          <w:rFonts w:ascii="Times New Roman" w:hAnsi="Times New Roman" w:cs="Times New Roman"/>
          <w:sz w:val="24"/>
          <w:szCs w:val="24"/>
          <w:lang w:eastAsia="uk-UA"/>
        </w:rPr>
        <w:t>Мінагро</w:t>
      </w:r>
      <w:proofErr w:type="spellEnd"/>
      <w:r w:rsidRPr="00017451">
        <w:rPr>
          <w:rFonts w:ascii="Times New Roman" w:hAnsi="Times New Roman" w:cs="Times New Roman"/>
          <w:sz w:val="24"/>
          <w:szCs w:val="24"/>
          <w:lang w:eastAsia="uk-UA"/>
        </w:rPr>
        <w:t>), як головному розпоряднику бюджетних коштів, який здійснює управління бюджетними коштами у межах встановлених йому бюджетних повноважень,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процесі, а також головним органом в системі центральних органів виконавчої влади, що забезпечує, серед іншого, формування та реалізує державну аграрну політику та державну політику у сфері сільського господарства.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017451">
        <w:rPr>
          <w:rFonts w:ascii="Times New Roman" w:hAnsi="Times New Roman" w:cs="Times New Roman"/>
          <w:sz w:val="24"/>
          <w:szCs w:val="24"/>
          <w:lang w:eastAsia="uk-UA"/>
        </w:rPr>
        <w:t>Мінагро</w:t>
      </w:r>
      <w:proofErr w:type="spellEnd"/>
      <w:r w:rsidRPr="00017451">
        <w:rPr>
          <w:rFonts w:ascii="Times New Roman" w:hAnsi="Times New Roman" w:cs="Times New Roman"/>
          <w:sz w:val="24"/>
          <w:szCs w:val="24"/>
          <w:lang w:eastAsia="uk-UA"/>
        </w:rPr>
        <w:t xml:space="preserve"> листом від 24.11.2022 №21-1640-05.1/24080 повідомило, що мають право на доплату єдиного внеску платники, які виконують умови, визначені пунктом 131.3 статті 131 Закону №1877.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7451">
        <w:rPr>
          <w:rFonts w:ascii="Times New Roman" w:hAnsi="Times New Roman" w:cs="Times New Roman"/>
          <w:sz w:val="24"/>
          <w:szCs w:val="24"/>
          <w:lang w:eastAsia="uk-UA"/>
        </w:rPr>
        <w:t>Враховуючи зазначене, право на отримання додаткової фінансової підтримки має голова СФГ, який виконав умови, передбачені пунктом 131.З статті 131 Закону №1877, в частині своєчасної та в повній мірі сплаті єдиного внеску.</w:t>
      </w:r>
    </w:p>
    <w:p w:rsidR="00017451" w:rsidRPr="00522588" w:rsidRDefault="00017451" w:rsidP="00017451">
      <w:pPr>
        <w:jc w:val="center"/>
        <w:rPr>
          <w:rFonts w:ascii="Arial" w:hAnsi="Arial" w:cs="Arial"/>
          <w:sz w:val="32"/>
          <w:szCs w:val="32"/>
        </w:rPr>
      </w:pPr>
    </w:p>
    <w:p w:rsidR="00017451" w:rsidRPr="00D56BDD" w:rsidRDefault="00017451" w:rsidP="00017451">
      <w:pPr>
        <w:pStyle w:val="a3"/>
        <w:shd w:val="clear" w:color="auto" w:fill="FFFFFF"/>
        <w:spacing w:before="0" w:beforeAutospacing="0" w:afterAutospacing="0"/>
        <w:ind w:firstLine="567"/>
        <w:jc w:val="both"/>
        <w:textAlignment w:val="baseline"/>
        <w:rPr>
          <w:rFonts w:ascii="e-Ukraine" w:hAnsi="e-Ukraine" w:cs="e-Ukraine"/>
          <w:color w:val="000000"/>
        </w:rPr>
      </w:pPr>
      <w:r>
        <w:rPr>
          <w:noProof/>
        </w:rPr>
        <w:pict>
          <v:shape id="Поле 10" o:spid="_x0000_s1027" type="#_x0000_t202" style="position:absolute;left:0;text-align:left;margin-left:.45pt;margin-top:5.65pt;width:484pt;height:51pt;z-index:251661312;visibility:visible" fillcolor="#0070c0" stroked="f" strokeweight=".5pt">
            <v:textbox style="mso-next-textbox:#Поле 10">
              <w:txbxContent>
                <w:p w:rsidR="00017451" w:rsidRPr="0025556C" w:rsidRDefault="00017451" w:rsidP="0001745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Офіційний 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вебпортал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 Державної податкової служби України: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en-US"/>
                    </w:rPr>
                    <w:t>tax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.gov.ua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</w:t>
                  </w:r>
                </w:p>
                <w:p w:rsidR="00017451" w:rsidRPr="0025556C" w:rsidRDefault="00017451" w:rsidP="0001745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Інформаційно-довідковий департамент  ДПС України: 0-800-501-007 .</w:t>
                  </w:r>
                </w:p>
                <w:p w:rsidR="00017451" w:rsidRPr="0025556C" w:rsidRDefault="00017451" w:rsidP="0001745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"Гаряча лінія" ДПС України: "Пульс":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0-800-501-007 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 «4»)</w:t>
                  </w:r>
                </w:p>
                <w:p w:rsidR="00017451" w:rsidRPr="0025556C" w:rsidRDefault="00017451" w:rsidP="0001745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Кваліфікований надавач електронних довірчих послуг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: 0-800-501-007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«2»)</w:t>
                  </w:r>
                </w:p>
              </w:txbxContent>
            </v:textbox>
          </v:shape>
        </w:pict>
      </w:r>
    </w:p>
    <w:p w:rsidR="00017451" w:rsidRPr="00D56BDD" w:rsidRDefault="00017451" w:rsidP="00017451">
      <w:pPr>
        <w:pStyle w:val="a3"/>
        <w:spacing w:before="0" w:beforeAutospacing="0" w:after="0" w:afterAutospacing="0"/>
        <w:jc w:val="center"/>
        <w:rPr>
          <w:rStyle w:val="a5"/>
          <w:rFonts w:ascii="e-Ukraine" w:hAnsi="e-Ukraine" w:cs="e-Ukraine"/>
          <w:b w:val="0"/>
          <w:bCs w:val="0"/>
          <w:spacing w:val="-4"/>
          <w:sz w:val="16"/>
          <w:szCs w:val="16"/>
        </w:rPr>
      </w:pPr>
    </w:p>
    <w:p w:rsidR="008F6273" w:rsidRDefault="008F6273"/>
    <w:sectPr w:rsidR="008F6273" w:rsidSect="001C26EC">
      <w:pgSz w:w="11906" w:h="16838"/>
      <w:pgMar w:top="180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-Ukraine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17451"/>
    <w:rsid w:val="00017451"/>
    <w:rsid w:val="008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1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01745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7451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017451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17451"/>
    <w:rPr>
      <w:rFonts w:cs="Times New Roman"/>
      <w:b/>
      <w:bCs/>
    </w:rPr>
  </w:style>
  <w:style w:type="character" w:styleId="a6">
    <w:name w:val="Hyperlink"/>
    <w:basedOn w:val="a0"/>
    <w:uiPriority w:val="99"/>
    <w:rsid w:val="00017451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017451"/>
    <w:rPr>
      <w:rFonts w:ascii="Calibri" w:eastAsia="Times New Roman" w:hAnsi="Calibri" w:cs="Calibri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1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451"/>
    <w:rPr>
      <w:rFonts w:ascii="Tahoma" w:eastAsia="Times New Roman" w:hAnsi="Tahoma" w:cs="Tahoma"/>
      <w:sz w:val="16"/>
      <w:szCs w:val="16"/>
    </w:rPr>
  </w:style>
  <w:style w:type="paragraph" w:customStyle="1" w:styleId="xfmc1">
    <w:name w:val="xfmc1"/>
    <w:basedOn w:val="a"/>
    <w:rsid w:val="000174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2826</Words>
  <Characters>1611</Characters>
  <Application>Microsoft Office Word</Application>
  <DocSecurity>0</DocSecurity>
  <Lines>13</Lines>
  <Paragraphs>8</Paragraphs>
  <ScaleCrop>false</ScaleCrop>
  <Company>HP Inc.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2022-12-26T08:04:00Z</dcterms:created>
  <dcterms:modified xsi:type="dcterms:W3CDTF">2022-12-26T08:13:00Z</dcterms:modified>
</cp:coreProperties>
</file>