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>
    <v:background id="_x0000_s1025" o:bwmode="white" fillcolor="#9bbb59 [3206]" o:targetscreensize="800,600">
      <v:fill color2="#00b0f0" focus="-50%" type="gradient"/>
    </v:background>
  </w:background>
  <w:body>
    <w:p w:rsidR="00D525B7" w:rsidRDefault="007547CF" w:rsidP="003406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25B7" w:rsidRPr="00D525B7" w:rsidRDefault="00D525B7" w:rsidP="00D525B7">
      <w:pPr>
        <w:pStyle w:val="a3"/>
        <w:jc w:val="center"/>
        <w:rPr>
          <w:color w:val="000000" w:themeColor="text1"/>
          <w:sz w:val="24"/>
          <w:szCs w:val="24"/>
        </w:rPr>
      </w:pPr>
      <w:r w:rsidRPr="00D525B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Застосування РРО/ПРРО платниками єдиного податку</w:t>
      </w:r>
    </w:p>
    <w:p w:rsidR="005E1963" w:rsidRDefault="005E1963" w:rsidP="005E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E1963" w:rsidRPr="007B325F" w:rsidRDefault="005E1963" w:rsidP="005E1963">
      <w:pPr>
        <w:pStyle w:val="a3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B7">
        <w:rPr>
          <w:noProof/>
          <w:lang w:eastAsia="uk-UA"/>
        </w:rPr>
        <w:drawing>
          <wp:inline distT="0" distB="0" distL="0" distR="0">
            <wp:extent cx="561975" cy="342900"/>
            <wp:effectExtent l="19050" t="0" r="9525" b="0"/>
            <wp:docPr id="2" name="Рисунок 1" descr="https://sudrada.gov.ua/wp-content/uploads/2022/02/DPI-66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drada.gov.ua/wp-content/uploads/2022/02/DPI-660x3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AF0">
        <w:rPr>
          <w:sz w:val="24"/>
          <w:szCs w:val="24"/>
        </w:rPr>
        <w:t xml:space="preserve"> </w:t>
      </w:r>
      <w:r w:rsidR="007547CF">
        <w:rPr>
          <w:sz w:val="24"/>
          <w:szCs w:val="24"/>
        </w:rPr>
        <w:t xml:space="preserve"> </w:t>
      </w:r>
      <w:r w:rsidRPr="00D525B7">
        <w:rPr>
          <w:rFonts w:ascii="Times New Roman" w:hAnsi="Times New Roman" w:cs="Times New Roman"/>
          <w:sz w:val="28"/>
          <w:szCs w:val="28"/>
        </w:rPr>
        <w:t xml:space="preserve">Трускавецька </w:t>
      </w:r>
      <w:r w:rsidRPr="00430AF0">
        <w:rPr>
          <w:rFonts w:ascii="Times New Roman" w:hAnsi="Times New Roman" w:cs="Times New Roman"/>
          <w:sz w:val="28"/>
          <w:szCs w:val="28"/>
        </w:rPr>
        <w:t>ДПІ</w:t>
      </w:r>
      <w:r w:rsidR="007B32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</w:p>
    <w:p w:rsidR="00D525B7" w:rsidRDefault="005E1963" w:rsidP="00D52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7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ГУ ДПС у Львівській області    </w:t>
      </w:r>
      <w:r>
        <w:rPr>
          <w:sz w:val="24"/>
          <w:szCs w:val="24"/>
        </w:rPr>
        <w:t xml:space="preserve"> </w:t>
      </w:r>
      <w:r w:rsidR="007547CF">
        <w:rPr>
          <w:sz w:val="24"/>
          <w:szCs w:val="24"/>
        </w:rPr>
        <w:t xml:space="preserve">  </w:t>
      </w:r>
      <w:r w:rsidR="00340638" w:rsidRPr="00430A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0638" w:rsidRPr="00430A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3543C" w:rsidRDefault="005A63D9" w:rsidP="00340638">
      <w:pPr>
        <w:pStyle w:val="a3"/>
        <w:tabs>
          <w:tab w:val="left" w:pos="142"/>
        </w:tabs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roundrect id="_x0000_s1026" style="position:absolute;margin-left:3.25pt;margin-top:10.8pt;width:742.5pt;height:72.75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67301" w:rsidRPr="00D525B7" w:rsidRDefault="00567301" w:rsidP="00917D4D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17D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01 січня 2022 року є обов’язковим застосування реєстраторів розрахункових операцій (РРО) або програмних реєстраторів розрахункових операцій (ПРРО</w:t>
                  </w:r>
                  <w:r w:rsidRPr="00D525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)</w:t>
                  </w:r>
                  <w:r w:rsidRPr="00D525B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525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платниками єдиного податку другої, третьої та четвертої груп, які проводять готівкові розрахунки, незалежно від об</w:t>
                  </w:r>
                  <w:r w:rsidR="009C4C8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сягу</w:t>
                  </w:r>
                  <w:r w:rsidRPr="00D525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та </w:t>
                  </w:r>
                  <w:r w:rsidR="009C4C8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виду</w:t>
                  </w:r>
                  <w:r w:rsidRPr="00D525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діяльності.</w:t>
                  </w:r>
                </w:p>
              </w:txbxContent>
            </v:textbox>
          </v:roundrect>
        </w:pict>
      </w:r>
    </w:p>
    <w:p w:rsidR="0093543C" w:rsidRPr="0093543C" w:rsidRDefault="0093543C" w:rsidP="0093543C"/>
    <w:p w:rsidR="0093543C" w:rsidRPr="0093543C" w:rsidRDefault="0093543C" w:rsidP="0093543C"/>
    <w:p w:rsidR="0093543C" w:rsidRPr="0093543C" w:rsidRDefault="0093543C" w:rsidP="0093543C"/>
    <w:p w:rsidR="00340638" w:rsidRDefault="005A63D9" w:rsidP="0093543C">
      <w:pPr>
        <w:rPr>
          <w:b/>
          <w:color w:val="002060"/>
          <w:sz w:val="28"/>
          <w:szCs w:val="28"/>
        </w:rPr>
      </w:pPr>
      <w:r w:rsidRPr="005A63D9">
        <w:rPr>
          <w:noProof/>
          <w:sz w:val="28"/>
          <w:szCs w:val="28"/>
          <w:lang w:eastAsia="uk-UA"/>
        </w:rPr>
        <w:pict>
          <v:roundrect id="_x0000_s1029" style="position:absolute;margin-left:505pt;margin-top:4.25pt;width:225.75pt;height:128.25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567301" w:rsidRPr="005E1963" w:rsidRDefault="00567301" w:rsidP="005E196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5E1963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РРО</w:t>
                  </w:r>
                  <w:r w:rsidR="007B325F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  <w:t xml:space="preserve"> </w:t>
                  </w:r>
                  <w:r w:rsidRPr="005E1963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/</w:t>
                  </w:r>
                  <w:r w:rsidR="007B325F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  <w:t xml:space="preserve"> </w:t>
                  </w:r>
                  <w:r w:rsidRPr="005E1963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 xml:space="preserve">ПРРО 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не</w:t>
                  </w:r>
                  <w:r w:rsidRPr="005E1963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 xml:space="preserve">   застосовують:</w:t>
                  </w:r>
                </w:p>
                <w:p w:rsidR="00567301" w:rsidRPr="00380C6C" w:rsidRDefault="00567301" w:rsidP="00380C6C">
                  <w:pPr>
                    <w:pStyle w:val="a6"/>
                    <w:numPr>
                      <w:ilvl w:val="0"/>
                      <w:numId w:val="3"/>
                    </w:numPr>
                    <w:spacing w:after="0"/>
                    <w:ind w:left="142" w:firstLine="218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80C6C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якщо розрахунок </w:t>
                  </w:r>
                  <w:proofErr w:type="spellStart"/>
                  <w:r w:rsidR="00380C6C" w:rsidRPr="00380C6C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ru-RU"/>
                    </w:rPr>
                    <w:t>з</w:t>
                  </w:r>
                  <w:r w:rsidRPr="00380C6C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дійснюється</w:t>
                  </w:r>
                  <w:proofErr w:type="spellEnd"/>
                  <w:r w:rsidRPr="00380C6C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 xml:space="preserve"> лише у безготівковій формі за допомогою банківського переказу; </w:t>
                  </w:r>
                </w:p>
                <w:p w:rsidR="00567301" w:rsidRPr="005E1963" w:rsidRDefault="00380C6C" w:rsidP="005E1963">
                  <w:pPr>
                    <w:spacing w:after="0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380C6C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ru-RU"/>
                    </w:rPr>
                    <w:t xml:space="preserve">  </w:t>
                  </w:r>
                  <w:r w:rsidR="00567301" w:rsidRPr="005E196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  <w:t>платники єдиного податку першої групи</w:t>
                  </w:r>
                </w:p>
                <w:p w:rsidR="00567301" w:rsidRPr="005E1963" w:rsidRDefault="00567301" w:rsidP="007547CF">
                  <w:pP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5A63D9">
        <w:rPr>
          <w:noProof/>
          <w:sz w:val="28"/>
          <w:szCs w:val="28"/>
          <w:lang w:eastAsia="uk-UA"/>
        </w:rPr>
        <w:pict>
          <v:roundrect id="_x0000_s1027" style="position:absolute;margin-left:9.25pt;margin-top:4.25pt;width:220.5pt;height:141.15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>
              <w:txbxContent>
                <w:p w:rsidR="00567301" w:rsidRPr="005E1963" w:rsidRDefault="00567301" w:rsidP="005E196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19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РРО/ПРРО   застосовують:</w:t>
                  </w:r>
                </w:p>
                <w:p w:rsidR="00567301" w:rsidRPr="00380C6C" w:rsidRDefault="00567301" w:rsidP="005E1963">
                  <w:pPr>
                    <w:rPr>
                      <w:sz w:val="28"/>
                      <w:szCs w:val="28"/>
                    </w:rPr>
                  </w:pPr>
                  <w:r w:rsidRPr="005E19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якщо розрахунок здійснюється готівкою або за допомогою банківської картки</w:t>
                  </w:r>
                  <w:r w:rsidR="00380C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через РОS- термінали</w:t>
                  </w:r>
                </w:p>
              </w:txbxContent>
            </v:textbox>
          </v:roundrect>
        </w:pict>
      </w:r>
      <w:r w:rsidR="001258F1">
        <w:rPr>
          <w:b/>
          <w:color w:val="0070C0"/>
          <w:sz w:val="28"/>
          <w:szCs w:val="28"/>
        </w:rPr>
        <w:t xml:space="preserve">    </w:t>
      </w:r>
      <w:r w:rsidR="0093543C" w:rsidRPr="00917D4D">
        <w:rPr>
          <w:b/>
          <w:color w:val="0070C0"/>
          <w:sz w:val="28"/>
          <w:szCs w:val="28"/>
        </w:rPr>
        <w:t xml:space="preserve">  </w:t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917D4D">
        <w:rPr>
          <w:b/>
          <w:color w:val="002060"/>
          <w:sz w:val="28"/>
          <w:szCs w:val="28"/>
        </w:rPr>
        <w:tab/>
      </w:r>
      <w:r w:rsidR="00606DA3">
        <w:rPr>
          <w:noProof/>
          <w:lang w:eastAsia="uk-UA"/>
        </w:rPr>
        <w:drawing>
          <wp:inline distT="0" distB="0" distL="0" distR="0">
            <wp:extent cx="2190750" cy="1533525"/>
            <wp:effectExtent l="19050" t="0" r="0" b="0"/>
            <wp:docPr id="11" name="Рисунок 7" descr="9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66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A3" w:rsidRDefault="005A63D9" w:rsidP="0093543C">
      <w:pPr>
        <w:rPr>
          <w:b/>
          <w:color w:val="002060"/>
          <w:sz w:val="28"/>
          <w:szCs w:val="28"/>
        </w:rPr>
      </w:pPr>
      <w:r w:rsidRPr="005A63D9">
        <w:rPr>
          <w:noProof/>
          <w:sz w:val="28"/>
          <w:szCs w:val="28"/>
          <w:lang w:eastAsia="uk-UA"/>
        </w:rPr>
        <w:pict>
          <v:roundrect id="_x0000_s1030" style="position:absolute;margin-left:13pt;margin-top:16.4pt;width:710.25pt;height:60.75pt;z-index:251662336" arcsize="10923f" fillcolor="#ff5050" strokecolor="black [3213]">
            <v:textbox style="mso-next-textbox:#_x0000_s1030">
              <w:txbxContent>
                <w:p w:rsidR="00567301" w:rsidRPr="007547CF" w:rsidRDefault="00567301" w:rsidP="00A2402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ШТРАФНІ САНКЦІЇ:</w:t>
                  </w:r>
                </w:p>
                <w:p w:rsidR="00567301" w:rsidRPr="007547CF" w:rsidRDefault="00567301" w:rsidP="00A2402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Перш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 виявлене порушення </w:t>
                  </w: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100 % від суми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продажі товарів, робіт або послуг, проведених з порушеннями</w:t>
                  </w: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567301" w:rsidRPr="007547CF" w:rsidRDefault="00567301" w:rsidP="00A2402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Друге та подальші порушення </w:t>
                  </w: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150 % від суми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продажі товарів, робіт або послуг, проведених з порушеннями</w:t>
                  </w:r>
                  <w:r w:rsidRPr="007547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9C4C8F" w:rsidRDefault="009C4C8F" w:rsidP="0093543C">
      <w:pPr>
        <w:rPr>
          <w:b/>
          <w:color w:val="002060"/>
          <w:sz w:val="28"/>
          <w:szCs w:val="28"/>
        </w:rPr>
      </w:pPr>
    </w:p>
    <w:p w:rsidR="007B325F" w:rsidRDefault="005A63D9" w:rsidP="0093543C">
      <w:pPr>
        <w:rPr>
          <w:b/>
          <w:color w:val="002060"/>
          <w:sz w:val="28"/>
          <w:szCs w:val="28"/>
          <w:lang w:val="en-US"/>
        </w:rPr>
      </w:pPr>
      <w:r w:rsidRPr="005A63D9">
        <w:rPr>
          <w:noProof/>
          <w:sz w:val="28"/>
          <w:szCs w:val="28"/>
          <w:lang w:eastAsia="uk-UA"/>
        </w:rPr>
        <w:pict>
          <v:roundrect id="_x0000_s1034" style="position:absolute;margin-left:-19.25pt;margin-top:23.1pt;width:801pt;height:76.2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B325F" w:rsidRDefault="00567301" w:rsidP="007B325F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454C55">
                    <w:rPr>
                      <w:rFonts w:ascii="Times New Roman" w:hAnsi="Times New Roman" w:cs="Times New Roman"/>
                      <w:i/>
                    </w:rPr>
                    <w:t xml:space="preserve">«Електронний кабінет платника» - безкоштовний сервіс від ДПС України, який  надає  можливість подання суб’єктами господарювання заяв для реєстрації РРО/ПРРО (форма №1-РРО або №1-ПРРО) в режимі </w:t>
                  </w:r>
                  <w:proofErr w:type="spellStart"/>
                  <w:r w:rsidRPr="00454C55">
                    <w:rPr>
                      <w:rFonts w:ascii="Times New Roman" w:hAnsi="Times New Roman" w:cs="Times New Roman"/>
                      <w:i/>
                    </w:rPr>
                    <w:t>онлайн</w:t>
                  </w:r>
                  <w:proofErr w:type="spellEnd"/>
                  <w:r w:rsidRPr="00454C55">
                    <w:rPr>
                      <w:rFonts w:ascii="Times New Roman" w:hAnsi="Times New Roman" w:cs="Times New Roman"/>
                      <w:i/>
                    </w:rPr>
                    <w:t xml:space="preserve"> та повідомлення за формою № 20- ОПП (про </w:t>
                  </w:r>
                  <w:proofErr w:type="spellStart"/>
                  <w:r w:rsidRPr="00454C55">
                    <w:rPr>
                      <w:rFonts w:ascii="Times New Roman" w:hAnsi="Times New Roman" w:cs="Times New Roman"/>
                      <w:i/>
                    </w:rPr>
                    <w:t>об’</w:t>
                  </w:r>
                  <w:r w:rsidRPr="007B325F">
                    <w:rPr>
                      <w:rFonts w:ascii="Times New Roman" w:hAnsi="Times New Roman" w:cs="Times New Roman"/>
                      <w:i/>
                      <w:lang w:val="ru-RU"/>
                    </w:rPr>
                    <w:t>єкти</w:t>
                  </w:r>
                  <w:proofErr w:type="spellEnd"/>
                  <w:r w:rsidRPr="007B325F">
                    <w:rPr>
                      <w:rFonts w:ascii="Times New Roman" w:hAnsi="Times New Roman" w:cs="Times New Roman"/>
                      <w:i/>
                      <w:lang w:val="ru-RU"/>
                    </w:rPr>
                    <w:t xml:space="preserve"> </w:t>
                  </w:r>
                  <w:proofErr w:type="spellStart"/>
                  <w:r w:rsidRPr="007B325F">
                    <w:rPr>
                      <w:rFonts w:ascii="Times New Roman" w:hAnsi="Times New Roman" w:cs="Times New Roman"/>
                      <w:i/>
                      <w:lang w:val="ru-RU"/>
                    </w:rPr>
                    <w:t>оподаткування</w:t>
                  </w:r>
                  <w:proofErr w:type="spellEnd"/>
                  <w:r w:rsidRPr="00454C55">
                    <w:rPr>
                      <w:rFonts w:ascii="Times New Roman" w:hAnsi="Times New Roman" w:cs="Times New Roman"/>
                      <w:i/>
                    </w:rPr>
                    <w:t>).</w:t>
                  </w:r>
                  <w:r w:rsidR="007B325F" w:rsidRPr="007B325F">
                    <w:rPr>
                      <w:rFonts w:ascii="Times New Roman" w:hAnsi="Times New Roman" w:cs="Times New Roman"/>
                      <w:i/>
                      <w:lang w:val="ru-RU"/>
                    </w:rPr>
                    <w:t xml:space="preserve"> </w:t>
                  </w:r>
                </w:p>
                <w:p w:rsidR="007B325F" w:rsidRDefault="007B325F" w:rsidP="007B325F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</w:p>
                <w:p w:rsidR="007B325F" w:rsidRDefault="007B325F" w:rsidP="007B325F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e-Ukraine" w:hAnsi="e-Ukraine" w:cs="e-Ukraine"/>
                      <w:sz w:val="22"/>
                      <w:szCs w:val="22"/>
                    </w:rPr>
                  </w:pPr>
                  <w:r w:rsidRPr="00C860BE">
                    <w:rPr>
                      <w:rStyle w:val="a9"/>
                      <w:rFonts w:ascii="e-Ukraine" w:hAnsi="e-Ukraine" w:cs="e-Ukraine"/>
                      <w:i/>
                      <w:iCs/>
                      <w:sz w:val="22"/>
                      <w:szCs w:val="22"/>
                    </w:rPr>
                    <w:t xml:space="preserve">Ми в </w:t>
                  </w:r>
                  <w:proofErr w:type="spellStart"/>
                  <w:r>
                    <w:rPr>
                      <w:rStyle w:val="a9"/>
                      <w:rFonts w:ascii="e-Ukraine" w:hAnsi="e-Ukraine" w:cs="e-Ukraine"/>
                      <w:i/>
                      <w:iCs/>
                      <w:sz w:val="22"/>
                      <w:szCs w:val="22"/>
                    </w:rPr>
                    <w:t>І</w:t>
                  </w:r>
                  <w:r w:rsidRPr="00C860BE">
                    <w:rPr>
                      <w:rStyle w:val="a9"/>
                      <w:rFonts w:ascii="e-Ukraine" w:hAnsi="e-Ukraine" w:cs="e-Ukraine"/>
                      <w:i/>
                      <w:iCs/>
                      <w:sz w:val="22"/>
                      <w:szCs w:val="22"/>
                    </w:rPr>
                    <w:t>нтернет-просторі</w:t>
                  </w:r>
                  <w:proofErr w:type="spellEnd"/>
                  <w:r w:rsidRPr="00C860BE">
                    <w:rPr>
                      <w:rStyle w:val="a9"/>
                      <w:rFonts w:ascii="e-Ukraine" w:hAnsi="e-Ukraine" w:cs="e-Ukraine"/>
                      <w:i/>
                      <w:iCs/>
                      <w:sz w:val="22"/>
                      <w:szCs w:val="22"/>
                    </w:rPr>
                    <w:t>, приєднуйтесь!</w:t>
                  </w:r>
                  <w:r w:rsidRPr="007B325F">
                    <w:rPr>
                      <w:rStyle w:val="a9"/>
                      <w:rFonts w:ascii="e-Ukraine" w:hAnsi="e-Ukraine" w:cs="e-Ukraine"/>
                      <w:i/>
                      <w:iCs/>
                      <w:sz w:val="22"/>
                      <w:szCs w:val="22"/>
                      <w:lang w:val="ru-RU"/>
                    </w:rPr>
                    <w:t xml:space="preserve">    </w:t>
                  </w:r>
                  <w:r w:rsidRPr="00C860BE">
                    <w:rPr>
                      <w:rFonts w:ascii="e-Ukraine" w:hAnsi="e-Ukraine" w:cs="e-Ukraine"/>
                      <w:sz w:val="22"/>
                      <w:szCs w:val="22"/>
                    </w:rPr>
                    <w:t xml:space="preserve"> </w:t>
                  </w:r>
                  <w:r w:rsidRPr="007B325F">
                    <w:rPr>
                      <w:rFonts w:ascii="e-Ukraine" w:hAnsi="e-Ukraine" w:cs="e-Ukraine"/>
                      <w:sz w:val="22"/>
                      <w:szCs w:val="22"/>
                      <w:lang w:val="ru-RU"/>
                    </w:rPr>
                    <w:t xml:space="preserve"> </w:t>
                  </w:r>
                  <w:hyperlink r:id="rId8" w:history="1">
                    <w:r w:rsidRPr="008A036E">
                      <w:rPr>
                        <w:rStyle w:val="aa"/>
                        <w:rFonts w:ascii="e-Ukraine" w:hAnsi="e-Ukraine" w:cs="e-Ukraine"/>
                        <w:sz w:val="22"/>
                        <w:szCs w:val="22"/>
                      </w:rPr>
                      <w:t>https://</w:t>
                    </w:r>
                    <w:r w:rsidRPr="008A036E">
                      <w:rPr>
                        <w:rStyle w:val="aa"/>
                        <w:rFonts w:ascii="e-Ukraine" w:hAnsi="e-Ukraine" w:cs="e-Ukraine"/>
                        <w:sz w:val="22"/>
                        <w:szCs w:val="22"/>
                        <w:lang w:val="en-US"/>
                      </w:rPr>
                      <w:t>lv</w:t>
                    </w:r>
                    <w:r w:rsidRPr="008A036E">
                      <w:rPr>
                        <w:rStyle w:val="aa"/>
                        <w:rFonts w:ascii="e-Ukraine" w:hAnsi="e-Ukraine" w:cs="e-Ukraine"/>
                        <w:sz w:val="22"/>
                        <w:szCs w:val="22"/>
                      </w:rPr>
                      <w:t>.tax.gov.ua/</w:t>
                    </w:r>
                  </w:hyperlink>
                  <w:r w:rsidRPr="007B325F">
                    <w:rPr>
                      <w:rFonts w:ascii="e-Ukraine" w:hAnsi="e-Ukraine" w:cs="e-Ukraine"/>
                      <w:sz w:val="22"/>
                      <w:szCs w:val="22"/>
                    </w:rPr>
                    <w:t xml:space="preserve">                    </w:t>
                  </w:r>
                  <w:hyperlink r:id="rId9" w:history="1">
                    <w:r w:rsidRPr="008A036E">
                      <w:rPr>
                        <w:rStyle w:val="aa"/>
                        <w:rFonts w:ascii="e-Ukraine" w:hAnsi="e-Ukraine" w:cs="e-Ukraine"/>
                        <w:sz w:val="22"/>
                        <w:szCs w:val="22"/>
                      </w:rPr>
                      <w:t>https://www.facebook.com/tax.</w:t>
                    </w:r>
                    <w:r w:rsidRPr="008A036E">
                      <w:rPr>
                        <w:rStyle w:val="aa"/>
                        <w:rFonts w:ascii="e-Ukraine" w:hAnsi="e-Ukraine" w:cs="e-Ukraine"/>
                        <w:sz w:val="22"/>
                        <w:szCs w:val="22"/>
                        <w:lang w:val="en-US"/>
                      </w:rPr>
                      <w:t>lviv</w:t>
                    </w:r>
                    <w:r w:rsidRPr="008A036E">
                      <w:rPr>
                        <w:rStyle w:val="aa"/>
                        <w:rFonts w:ascii="e-Ukraine" w:hAnsi="e-Ukraine" w:cs="e-Ukraine"/>
                        <w:sz w:val="22"/>
                        <w:szCs w:val="22"/>
                      </w:rPr>
                      <w:t>/</w:t>
                    </w:r>
                  </w:hyperlink>
                </w:p>
                <w:p w:rsidR="00567301" w:rsidRPr="007B325F" w:rsidRDefault="0056730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</w:r>
      <w:r w:rsidR="00A24028">
        <w:rPr>
          <w:b/>
          <w:color w:val="002060"/>
          <w:sz w:val="28"/>
          <w:szCs w:val="28"/>
        </w:rPr>
        <w:tab/>
        <w:t xml:space="preserve">      </w:t>
      </w:r>
    </w:p>
    <w:p w:rsidR="00606DA3" w:rsidRPr="007B325F" w:rsidRDefault="00606DA3" w:rsidP="0093543C">
      <w:pPr>
        <w:rPr>
          <w:b/>
          <w:color w:val="002060"/>
          <w:sz w:val="28"/>
          <w:szCs w:val="28"/>
        </w:rPr>
      </w:pPr>
    </w:p>
    <w:p w:rsidR="00606DA3" w:rsidRDefault="00606DA3" w:rsidP="0093543C">
      <w:pPr>
        <w:rPr>
          <w:b/>
          <w:color w:val="002060"/>
          <w:sz w:val="28"/>
          <w:szCs w:val="28"/>
        </w:rPr>
      </w:pPr>
    </w:p>
    <w:sectPr w:rsidR="00606DA3" w:rsidSect="0034063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3B5D"/>
    <w:multiLevelType w:val="hybridMultilevel"/>
    <w:tmpl w:val="476A05A4"/>
    <w:lvl w:ilvl="0" w:tplc="6928B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161D"/>
    <w:multiLevelType w:val="hybridMultilevel"/>
    <w:tmpl w:val="A5589C68"/>
    <w:lvl w:ilvl="0" w:tplc="2064E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B2154"/>
    <w:multiLevelType w:val="hybridMultilevel"/>
    <w:tmpl w:val="B6FA1B32"/>
    <w:lvl w:ilvl="0" w:tplc="9056A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638"/>
    <w:rsid w:val="001258F1"/>
    <w:rsid w:val="00326DC8"/>
    <w:rsid w:val="00340638"/>
    <w:rsid w:val="00380C6C"/>
    <w:rsid w:val="00430AF0"/>
    <w:rsid w:val="00454C55"/>
    <w:rsid w:val="00476E40"/>
    <w:rsid w:val="00480D00"/>
    <w:rsid w:val="00497043"/>
    <w:rsid w:val="00567301"/>
    <w:rsid w:val="00570F9F"/>
    <w:rsid w:val="005A63D9"/>
    <w:rsid w:val="005E1963"/>
    <w:rsid w:val="00606DA3"/>
    <w:rsid w:val="00645EC5"/>
    <w:rsid w:val="007547CF"/>
    <w:rsid w:val="007B325F"/>
    <w:rsid w:val="007F43C2"/>
    <w:rsid w:val="00917D4D"/>
    <w:rsid w:val="0093543C"/>
    <w:rsid w:val="009631FE"/>
    <w:rsid w:val="00991ADB"/>
    <w:rsid w:val="009C4C8F"/>
    <w:rsid w:val="00A24028"/>
    <w:rsid w:val="00BF66A0"/>
    <w:rsid w:val="00C21484"/>
    <w:rsid w:val="00D525B7"/>
    <w:rsid w:val="00F7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050"/>
      <o:colormenu v:ext="edit" fillcolor="#ff5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0"/>
  </w:style>
  <w:style w:type="paragraph" w:styleId="1">
    <w:name w:val="heading 1"/>
    <w:basedOn w:val="a"/>
    <w:next w:val="a"/>
    <w:link w:val="10"/>
    <w:uiPriority w:val="9"/>
    <w:qFormat/>
    <w:rsid w:val="00340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06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7CF"/>
    <w:pPr>
      <w:ind w:left="720"/>
      <w:contextualSpacing/>
    </w:pPr>
  </w:style>
  <w:style w:type="paragraph" w:styleId="a7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8"/>
    <w:uiPriority w:val="99"/>
    <w:rsid w:val="007B32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  <w:style w:type="character" w:styleId="a9">
    <w:name w:val="Strong"/>
    <w:basedOn w:val="a0"/>
    <w:uiPriority w:val="99"/>
    <w:qFormat/>
    <w:rsid w:val="007B325F"/>
    <w:rPr>
      <w:rFonts w:cs="Times New Roman"/>
      <w:b/>
      <w:bCs/>
    </w:rPr>
  </w:style>
  <w:style w:type="character" w:styleId="aa">
    <w:name w:val="Hyperlink"/>
    <w:basedOn w:val="a0"/>
    <w:uiPriority w:val="99"/>
    <w:rsid w:val="007B325F"/>
    <w:rPr>
      <w:rFonts w:cs="Times New Roman"/>
      <w:color w:val="0000FF"/>
      <w:u w:val="single"/>
    </w:rPr>
  </w:style>
  <w:style w:type="character" w:customStyle="1" w:styleId="a8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7"/>
    <w:uiPriority w:val="99"/>
    <w:locked/>
    <w:rsid w:val="007B325F"/>
    <w:rPr>
      <w:rFonts w:ascii="Calibri" w:eastAsia="Times New Roman" w:hAnsi="Calibri"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tax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ax.lv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62F9-7385-43EE-A579-5DEA2691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Ivanciv</dc:creator>
  <cp:lastModifiedBy>IRomaniv</cp:lastModifiedBy>
  <cp:revision>2</cp:revision>
  <dcterms:created xsi:type="dcterms:W3CDTF">2023-03-01T06:43:00Z</dcterms:created>
  <dcterms:modified xsi:type="dcterms:W3CDTF">2023-03-01T06:43:00Z</dcterms:modified>
</cp:coreProperties>
</file>