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07" w:rsidRDefault="002D2F95">
      <w:r>
        <w:rPr>
          <w:noProof/>
          <w:lang w:eastAsia="uk-UA"/>
        </w:rPr>
        <w:pict>
          <v:roundrect id="Скругленный прямоугольник 42" o:spid="_x0000_s1026" style="position:absolute;margin-left:-45pt;margin-top:9pt;width:544.1pt;height:10in;z-index:251656704;visibility:visible;v-text-anchor:middle" arcsize="989f" filled="f" strokecolor="#bfbfbf" strokeweight="5pt">
            <v:stroke linestyle="thinThin" joinstyle="miter"/>
          </v:roundrect>
        </w:pict>
      </w:r>
    </w:p>
    <w:p w:rsidR="00157BD5" w:rsidRDefault="002D2F95">
      <w:r>
        <w:rPr>
          <w:noProof/>
          <w:lang w:eastAsia="uk-UA"/>
        </w:rPr>
        <w:pict>
          <v:shapetype id="_x0000_t202" coordsize="21600,21600" o:spt="202" path="m,l,21600r21600,l21600,xe">
            <v:stroke joinstyle="miter"/>
            <v:path gradientshapeok="t" o:connecttype="rect"/>
          </v:shapetype>
          <v:shape id="Поле 1" o:spid="_x0000_s1031" type="#_x0000_t202" style="position:absolute;margin-left:-36pt;margin-top:115.25pt;width:510.3pt;height:574.2pt;z-index:251660800;visibility:visible" filled="f" stroked="f" strokeweight=".5pt">
            <v:textbox style="mso-next-textbox:#Поле 1">
              <w:txbxContent>
                <w:p w:rsidR="0092643F" w:rsidRDefault="0092643F" w:rsidP="0092643F">
                  <w:pPr>
                    <w:spacing w:after="0" w:line="240" w:lineRule="auto"/>
                    <w:ind w:firstLine="567"/>
                    <w:jc w:val="center"/>
                    <w:rPr>
                      <w:rFonts w:ascii="Times New Roman" w:hAnsi="Times New Roman" w:cs="Times New Roman"/>
                      <w:b/>
                      <w:sz w:val="28"/>
                      <w:szCs w:val="28"/>
                    </w:rPr>
                  </w:pPr>
                  <w:r w:rsidRPr="0092643F">
                    <w:rPr>
                      <w:rFonts w:ascii="Times New Roman" w:hAnsi="Times New Roman" w:cs="Times New Roman"/>
                      <w:b/>
                      <w:bCs/>
                      <w:sz w:val="28"/>
                      <w:szCs w:val="28"/>
                    </w:rPr>
                    <w:t xml:space="preserve">Новації </w:t>
                  </w:r>
                  <w:r w:rsidRPr="0092643F">
                    <w:rPr>
                      <w:rFonts w:ascii="Times New Roman" w:hAnsi="Times New Roman" w:cs="Times New Roman"/>
                      <w:b/>
                      <w:sz w:val="28"/>
                      <w:szCs w:val="28"/>
                    </w:rPr>
                    <w:t xml:space="preserve">податкового законодавства, </w:t>
                  </w:r>
                </w:p>
                <w:p w:rsidR="0092643F" w:rsidRDefault="0092643F" w:rsidP="0092643F">
                  <w:pPr>
                    <w:spacing w:after="0" w:line="240" w:lineRule="auto"/>
                    <w:ind w:firstLine="567"/>
                    <w:jc w:val="center"/>
                    <w:rPr>
                      <w:rFonts w:ascii="Times New Roman" w:hAnsi="Times New Roman" w:cs="Times New Roman"/>
                      <w:b/>
                      <w:bCs/>
                      <w:sz w:val="28"/>
                    </w:rPr>
                  </w:pPr>
                  <w:r w:rsidRPr="0092643F">
                    <w:rPr>
                      <w:rFonts w:ascii="Times New Roman" w:hAnsi="Times New Roman" w:cs="Times New Roman"/>
                      <w:b/>
                      <w:sz w:val="28"/>
                      <w:szCs w:val="28"/>
                    </w:rPr>
                    <w:t xml:space="preserve">згідно Закону України від 30 червня 2023 року № 3219-ІХ </w:t>
                  </w:r>
                  <w:r w:rsidRPr="0092643F">
                    <w:rPr>
                      <w:rFonts w:ascii="Times New Roman" w:hAnsi="Times New Roman" w:cs="Times New Roman"/>
                      <w:b/>
                      <w:bCs/>
                      <w:sz w:val="28"/>
                    </w:rPr>
                    <w:t>«</w:t>
                  </w:r>
                  <w:r w:rsidRPr="0092643F">
                    <w:rPr>
                      <w:rFonts w:ascii="Times New Roman" w:hAnsi="Times New Roman" w:cs="Times New Roman"/>
                      <w:b/>
                      <w:sz w:val="28"/>
                      <w:szCs w:val="28"/>
                    </w:rPr>
                    <w:t>Про внесення змін до Податкового кодексу України та інших законів України щодо особливостей оподаткування у період дії воєнного стану</w:t>
                  </w:r>
                  <w:r w:rsidRPr="0092643F">
                    <w:rPr>
                      <w:rFonts w:ascii="Times New Roman" w:hAnsi="Times New Roman" w:cs="Times New Roman"/>
                      <w:b/>
                      <w:bCs/>
                      <w:sz w:val="28"/>
                    </w:rPr>
                    <w:t xml:space="preserve">» (Закон 3219-ІХ) </w:t>
                  </w:r>
                </w:p>
                <w:p w:rsidR="0092643F" w:rsidRPr="0092643F" w:rsidRDefault="0092643F" w:rsidP="0092643F">
                  <w:pPr>
                    <w:spacing w:after="0" w:line="240" w:lineRule="auto"/>
                    <w:ind w:firstLine="567"/>
                    <w:jc w:val="center"/>
                    <w:rPr>
                      <w:rFonts w:ascii="Times New Roman" w:hAnsi="Times New Roman" w:cs="Times New Roman"/>
                      <w:b/>
                      <w:bCs/>
                      <w:sz w:val="28"/>
                      <w:szCs w:val="28"/>
                    </w:rPr>
                  </w:pPr>
                  <w:r w:rsidRPr="0092643F">
                    <w:rPr>
                      <w:rFonts w:ascii="Times New Roman" w:hAnsi="Times New Roman" w:cs="Times New Roman"/>
                      <w:b/>
                      <w:bCs/>
                      <w:sz w:val="28"/>
                      <w:szCs w:val="28"/>
                    </w:rPr>
                    <w:t>щодо застосування реєстраторів розрахункових операцій:</w:t>
                  </w:r>
                </w:p>
                <w:p w:rsidR="0092643F" w:rsidRDefault="0092643F" w:rsidP="0092643F">
                  <w:pPr>
                    <w:spacing w:after="120" w:line="260" w:lineRule="exact"/>
                    <w:jc w:val="both"/>
                    <w:rPr>
                      <w:bCs/>
                    </w:rPr>
                  </w:pPr>
                </w:p>
                <w:p w:rsidR="0092643F" w:rsidRPr="00875334" w:rsidRDefault="0092643F" w:rsidP="0092643F">
                  <w:pPr>
                    <w:pStyle w:val="ab"/>
                    <w:numPr>
                      <w:ilvl w:val="0"/>
                      <w:numId w:val="1"/>
                    </w:numPr>
                    <w:spacing w:after="120" w:line="260" w:lineRule="exact"/>
                    <w:contextualSpacing w:val="0"/>
                    <w:jc w:val="both"/>
                    <w:rPr>
                      <w:bCs/>
                      <w:lang w:val="uk-UA"/>
                    </w:rPr>
                  </w:pPr>
                  <w:r w:rsidRPr="00875334">
                    <w:rPr>
                      <w:bCs/>
                      <w:lang w:val="uk-UA"/>
                    </w:rPr>
                    <w:t>Звільнення від фінансової відповідальності за порушення у сфері РРО (крім відповідальності за порушення порядку здійснення розрахункових операцій при продажу підакцизних товарів), якщо вони були вчинені на територіях бойових дій (в тому числі можливих бойових дій) та на окупованих територіях;</w:t>
                  </w:r>
                </w:p>
                <w:p w:rsidR="0092643F" w:rsidRPr="00875334" w:rsidRDefault="0092643F" w:rsidP="0092643F">
                  <w:pPr>
                    <w:pStyle w:val="ab"/>
                    <w:numPr>
                      <w:ilvl w:val="0"/>
                      <w:numId w:val="1"/>
                    </w:numPr>
                    <w:spacing w:after="120" w:line="260" w:lineRule="exact"/>
                    <w:contextualSpacing w:val="0"/>
                    <w:jc w:val="both"/>
                    <w:rPr>
                      <w:bCs/>
                      <w:lang w:val="uk-UA"/>
                    </w:rPr>
                  </w:pPr>
                  <w:r w:rsidRPr="00875334">
                    <w:rPr>
                      <w:bCs/>
                      <w:lang w:val="uk-UA"/>
                    </w:rPr>
                    <w:t>удосконалення норми щодо звільнення від фінансової відповідальності за порушення у сфері РРО (крім відповідальності за порушення порядку здійснення розрахункових операцій при продажу підакцизних товарів) за порушення, вчинені з 24 лютого 2022 року до 1 серпня 2023 року;</w:t>
                  </w:r>
                </w:p>
                <w:p w:rsidR="0092643F" w:rsidRPr="00875334" w:rsidRDefault="0092643F" w:rsidP="0092643F">
                  <w:pPr>
                    <w:pStyle w:val="ab"/>
                    <w:numPr>
                      <w:ilvl w:val="0"/>
                      <w:numId w:val="1"/>
                    </w:numPr>
                    <w:spacing w:after="120" w:line="260" w:lineRule="exact"/>
                    <w:contextualSpacing w:val="0"/>
                    <w:jc w:val="both"/>
                    <w:rPr>
                      <w:bCs/>
                      <w:lang w:val="uk-UA"/>
                    </w:rPr>
                  </w:pPr>
                  <w:r w:rsidRPr="00875334">
                    <w:rPr>
                      <w:bCs/>
                      <w:lang w:val="uk-UA"/>
                    </w:rPr>
                    <w:t>спрощення вимог до відображення в розрахунковому документі назви товару (послуги) для фізичних осіб – підприємців, платників єдиного податку, які незареєстровані платниками ПДВ;</w:t>
                  </w:r>
                </w:p>
                <w:p w:rsidR="0092643F" w:rsidRPr="00C025AD" w:rsidRDefault="0092643F" w:rsidP="0092643F">
                  <w:pPr>
                    <w:pStyle w:val="ab"/>
                    <w:numPr>
                      <w:ilvl w:val="0"/>
                      <w:numId w:val="1"/>
                    </w:numPr>
                    <w:spacing w:after="120" w:line="260" w:lineRule="exact"/>
                    <w:contextualSpacing w:val="0"/>
                    <w:jc w:val="both"/>
                    <w:rPr>
                      <w:lang w:val="uk-UA" w:eastAsia="uk-UA"/>
                    </w:rPr>
                  </w:pPr>
                  <w:r w:rsidRPr="00875334">
                    <w:rPr>
                      <w:bCs/>
                      <w:lang w:val="uk-UA"/>
                    </w:rPr>
                    <w:t>звільнення від відповідальності суб’єктів господарювання за порушення вимог Закону України «Про застосування реєстраторів розрахункових операцій у сфері торгівлі, громадського харчування та послуг», вчинені ними у період з 1 січня 2022 року до 1 жовтня 2023 року, крім відповідальності за порушення порядку здійснення розрахункових операцій при продажу підакцизних товарів, здійснення діяльності у сфері організації та проведення азартних ігор</w:t>
                  </w:r>
                  <w:r>
                    <w:rPr>
                      <w:bCs/>
                      <w:lang w:val="uk-UA"/>
                    </w:rPr>
                    <w:t>;</w:t>
                  </w:r>
                </w:p>
                <w:p w:rsidR="0092643F" w:rsidRPr="0092643F" w:rsidRDefault="0092643F" w:rsidP="0092643F">
                  <w:pPr>
                    <w:pStyle w:val="ab"/>
                    <w:numPr>
                      <w:ilvl w:val="0"/>
                      <w:numId w:val="1"/>
                    </w:numPr>
                    <w:spacing w:after="120" w:line="260" w:lineRule="exact"/>
                    <w:contextualSpacing w:val="0"/>
                    <w:jc w:val="both"/>
                    <w:rPr>
                      <w:bCs/>
                      <w:lang w:val="uk-UA"/>
                    </w:rPr>
                  </w:pPr>
                  <w:r w:rsidRPr="0092643F">
                    <w:rPr>
                      <w:bCs/>
                      <w:lang w:val="uk-UA"/>
                    </w:rPr>
                    <w:t xml:space="preserve">з 01.08.2023 відновлено дію абзацу сьомого статті 5 цього Закону, у зв’язку з чим використання ПРРО в режимі </w:t>
                  </w:r>
                  <w:proofErr w:type="spellStart"/>
                  <w:r w:rsidRPr="0092643F">
                    <w:rPr>
                      <w:bCs/>
                      <w:lang w:val="uk-UA"/>
                    </w:rPr>
                    <w:t>офлайн</w:t>
                  </w:r>
                  <w:proofErr w:type="spellEnd"/>
                  <w:r w:rsidRPr="0092643F">
                    <w:rPr>
                      <w:bCs/>
                      <w:lang w:val="uk-UA"/>
                    </w:rPr>
                    <w:t xml:space="preserve"> без отриманого в контролюючому органі діапазону фіскальних номерів, сформованих фіскальним сервером контролюючого органу, заборонено.</w:t>
                  </w:r>
                </w:p>
              </w:txbxContent>
            </v:textbox>
          </v:shape>
        </w:pict>
      </w:r>
      <w:r>
        <w:rPr>
          <w:noProof/>
          <w:lang w:eastAsia="uk-UA"/>
        </w:rPr>
        <w:pict>
          <v:shape id="Поле 21" o:spid="_x0000_s1027" type="#_x0000_t202" style="position:absolute;margin-left:63pt;margin-top:55.55pt;width:405pt;height:40.25pt;z-index:251658752;visibility:visible" filled="f" stroked="f" strokeweight=".5pt">
            <v:textbox style="mso-next-textbox:#Поле 21">
              <w:txbxContent>
                <w:p w:rsidR="002C4F1D" w:rsidRPr="0092643F" w:rsidRDefault="0092643F" w:rsidP="0092643F">
                  <w:pPr>
                    <w:spacing w:after="0" w:line="240" w:lineRule="auto"/>
                    <w:jc w:val="center"/>
                    <w:rPr>
                      <w:b/>
                      <w:bCs/>
                      <w:sz w:val="24"/>
                      <w:szCs w:val="24"/>
                      <w:lang w:val="ru-RU"/>
                    </w:rPr>
                  </w:pPr>
                  <w:proofErr w:type="spellStart"/>
                  <w:r w:rsidRPr="0092643F">
                    <w:rPr>
                      <w:b/>
                      <w:bCs/>
                      <w:sz w:val="24"/>
                      <w:szCs w:val="24"/>
                    </w:rPr>
                    <w:t>Сокальська</w:t>
                  </w:r>
                  <w:proofErr w:type="spellEnd"/>
                  <w:r w:rsidR="002C4F1D" w:rsidRPr="0092643F">
                    <w:rPr>
                      <w:b/>
                      <w:bCs/>
                      <w:sz w:val="24"/>
                      <w:szCs w:val="24"/>
                      <w:lang w:val="ru-RU"/>
                    </w:rPr>
                    <w:t xml:space="preserve"> ДПІ </w:t>
                  </w:r>
                  <w:proofErr w:type="spellStart"/>
                  <w:r w:rsidR="002C4F1D" w:rsidRPr="0092643F">
                    <w:rPr>
                      <w:b/>
                      <w:bCs/>
                      <w:sz w:val="24"/>
                      <w:szCs w:val="24"/>
                      <w:lang w:val="ru-RU"/>
                    </w:rPr>
                    <w:t>Головн</w:t>
                  </w:r>
                  <w:r w:rsidR="002C4F1D" w:rsidRPr="0092643F">
                    <w:rPr>
                      <w:b/>
                      <w:bCs/>
                      <w:sz w:val="24"/>
                      <w:szCs w:val="24"/>
                    </w:rPr>
                    <w:t>ого</w:t>
                  </w:r>
                  <w:proofErr w:type="spellEnd"/>
                  <w:r w:rsidR="002C4F1D" w:rsidRPr="0092643F">
                    <w:rPr>
                      <w:b/>
                      <w:bCs/>
                      <w:sz w:val="24"/>
                      <w:szCs w:val="24"/>
                      <w:lang w:val="ru-RU"/>
                    </w:rPr>
                    <w:t xml:space="preserve"> </w:t>
                  </w:r>
                  <w:proofErr w:type="spellStart"/>
                  <w:r w:rsidR="002C4F1D" w:rsidRPr="0092643F">
                    <w:rPr>
                      <w:b/>
                      <w:bCs/>
                      <w:sz w:val="24"/>
                      <w:szCs w:val="24"/>
                      <w:lang w:val="ru-RU"/>
                    </w:rPr>
                    <w:t>управління</w:t>
                  </w:r>
                  <w:proofErr w:type="spellEnd"/>
                  <w:r w:rsidR="002C4F1D" w:rsidRPr="0092643F">
                    <w:rPr>
                      <w:b/>
                      <w:bCs/>
                      <w:sz w:val="24"/>
                      <w:szCs w:val="24"/>
                      <w:lang w:val="ru-RU"/>
                    </w:rPr>
                    <w:t xml:space="preserve"> ДПС у </w:t>
                  </w:r>
                  <w:proofErr w:type="spellStart"/>
                  <w:r w:rsidR="002C4F1D" w:rsidRPr="0092643F">
                    <w:rPr>
                      <w:b/>
                      <w:bCs/>
                      <w:sz w:val="24"/>
                      <w:szCs w:val="24"/>
                      <w:lang w:val="ru-RU"/>
                    </w:rPr>
                    <w:t>Львівській</w:t>
                  </w:r>
                  <w:proofErr w:type="spellEnd"/>
                  <w:r w:rsidR="002C4F1D" w:rsidRPr="0092643F">
                    <w:rPr>
                      <w:b/>
                      <w:bCs/>
                      <w:sz w:val="24"/>
                      <w:szCs w:val="24"/>
                      <w:lang w:val="ru-RU"/>
                    </w:rPr>
                    <w:t xml:space="preserve"> </w:t>
                  </w:r>
                  <w:proofErr w:type="spellStart"/>
                  <w:r w:rsidR="002C4F1D" w:rsidRPr="0092643F">
                    <w:rPr>
                      <w:b/>
                      <w:bCs/>
                      <w:sz w:val="24"/>
                      <w:szCs w:val="24"/>
                      <w:lang w:val="ru-RU"/>
                    </w:rPr>
                    <w:t>області</w:t>
                  </w:r>
                  <w:proofErr w:type="spellEnd"/>
                </w:p>
                <w:p w:rsidR="002C4F1D" w:rsidRPr="0092643F" w:rsidRDefault="002C4F1D" w:rsidP="002C4F1D">
                  <w:pPr>
                    <w:spacing w:after="0" w:line="240" w:lineRule="auto"/>
                    <w:jc w:val="center"/>
                    <w:rPr>
                      <w:sz w:val="24"/>
                      <w:szCs w:val="24"/>
                      <w:lang w:val="ru-RU"/>
                    </w:rPr>
                  </w:pPr>
                  <w:r w:rsidRPr="0092643F">
                    <w:rPr>
                      <w:bCs/>
                      <w:sz w:val="24"/>
                      <w:szCs w:val="24"/>
                    </w:rPr>
                    <w:t xml:space="preserve">м. </w:t>
                  </w:r>
                  <w:proofErr w:type="spellStart"/>
                  <w:r w:rsidR="0092643F" w:rsidRPr="0092643F">
                    <w:rPr>
                      <w:bCs/>
                      <w:sz w:val="24"/>
                      <w:szCs w:val="24"/>
                    </w:rPr>
                    <w:t>Сокаль</w:t>
                  </w:r>
                  <w:proofErr w:type="spellEnd"/>
                  <w:r w:rsidRPr="0092643F">
                    <w:rPr>
                      <w:bCs/>
                      <w:sz w:val="24"/>
                      <w:szCs w:val="24"/>
                    </w:rPr>
                    <w:t xml:space="preserve">, </w:t>
                  </w:r>
                  <w:proofErr w:type="spellStart"/>
                  <w:r w:rsidR="0092643F" w:rsidRPr="0092643F">
                    <w:rPr>
                      <w:bCs/>
                      <w:sz w:val="24"/>
                      <w:szCs w:val="24"/>
                    </w:rPr>
                    <w:t>вул.Шептицького</w:t>
                  </w:r>
                  <w:proofErr w:type="spellEnd"/>
                  <w:r w:rsidR="0092643F" w:rsidRPr="0092643F">
                    <w:rPr>
                      <w:bCs/>
                      <w:sz w:val="24"/>
                      <w:szCs w:val="24"/>
                    </w:rPr>
                    <w:t>, 40</w:t>
                  </w:r>
                  <w:r w:rsidRPr="0092643F">
                    <w:rPr>
                      <w:sz w:val="24"/>
                      <w:szCs w:val="24"/>
                    </w:rPr>
                    <w:t>, тел. (032</w:t>
                  </w:r>
                  <w:r w:rsidR="0092643F" w:rsidRPr="0092643F">
                    <w:rPr>
                      <w:sz w:val="24"/>
                      <w:szCs w:val="24"/>
                    </w:rPr>
                    <w:t>57</w:t>
                  </w:r>
                  <w:r w:rsidRPr="0092643F">
                    <w:rPr>
                      <w:sz w:val="24"/>
                      <w:szCs w:val="24"/>
                    </w:rPr>
                    <w:t xml:space="preserve">) </w:t>
                  </w:r>
                  <w:r w:rsidR="0092643F" w:rsidRPr="0092643F">
                    <w:rPr>
                      <w:sz w:val="24"/>
                      <w:szCs w:val="24"/>
                    </w:rPr>
                    <w:t>72928</w:t>
                  </w:r>
                  <w:r w:rsidRPr="0092643F">
                    <w:rPr>
                      <w:sz w:val="24"/>
                      <w:szCs w:val="24"/>
                    </w:rPr>
                    <w:t xml:space="preserve">, </w:t>
                  </w:r>
                  <w:r w:rsidRPr="0092643F">
                    <w:rPr>
                      <w:sz w:val="24"/>
                      <w:szCs w:val="24"/>
                      <w:lang w:val="en-US"/>
                    </w:rPr>
                    <w:t>l</w:t>
                  </w:r>
                  <w:r w:rsidRPr="0092643F">
                    <w:rPr>
                      <w:sz w:val="24"/>
                      <w:szCs w:val="24"/>
                    </w:rPr>
                    <w:t>v.</w:t>
                  </w:r>
                  <w:r w:rsidRPr="0092643F">
                    <w:rPr>
                      <w:sz w:val="24"/>
                      <w:szCs w:val="24"/>
                      <w:lang w:val="en-US"/>
                    </w:rPr>
                    <w:t>official</w:t>
                  </w:r>
                  <w:r w:rsidRPr="0092643F">
                    <w:rPr>
                      <w:sz w:val="24"/>
                      <w:szCs w:val="24"/>
                    </w:rPr>
                    <w:t>@</w:t>
                  </w:r>
                  <w:proofErr w:type="spellStart"/>
                  <w:r w:rsidRPr="0092643F">
                    <w:rPr>
                      <w:sz w:val="24"/>
                      <w:szCs w:val="24"/>
                    </w:rPr>
                    <w:t>tax.gov.ua</w:t>
                  </w:r>
                  <w:proofErr w:type="spellEnd"/>
                </w:p>
              </w:txbxContent>
            </v:textbox>
          </v:shape>
        </w:pict>
      </w:r>
      <w:r w:rsidR="00DA1E0E">
        <w:rPr>
          <w:noProof/>
          <w:lang w:eastAsia="uk-UA"/>
        </w:rPr>
        <w:drawing>
          <wp:anchor distT="0" distB="0" distL="114300" distR="114300" simplePos="0" relativeHeight="251661824" behindDoc="0" locked="0" layoutInCell="1" allowOverlap="1">
            <wp:simplePos x="0" y="0"/>
            <wp:positionH relativeFrom="column">
              <wp:posOffset>-571500</wp:posOffset>
            </wp:positionH>
            <wp:positionV relativeFrom="paragraph">
              <wp:posOffset>133985</wp:posOffset>
            </wp:positionV>
            <wp:extent cx="1369695" cy="701040"/>
            <wp:effectExtent l="19050" t="0" r="1905" b="0"/>
            <wp:wrapNone/>
            <wp:docPr id="4" name="Рисунок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Logo.JPG"/>
                    <pic:cNvPicPr>
                      <a:picLocks noChangeAspect="1" noChangeArrowheads="1"/>
                    </pic:cNvPicPr>
                  </pic:nvPicPr>
                  <pic:blipFill>
                    <a:blip r:embed="rId6"/>
                    <a:srcRect/>
                    <a:stretch>
                      <a:fillRect/>
                    </a:stretch>
                  </pic:blipFill>
                  <pic:spPr bwMode="auto">
                    <a:xfrm>
                      <a:off x="0" y="0"/>
                      <a:ext cx="1369695" cy="701040"/>
                    </a:xfrm>
                    <a:prstGeom prst="rect">
                      <a:avLst/>
                    </a:prstGeom>
                    <a:noFill/>
                    <a:ln w="9525">
                      <a:noFill/>
                      <a:miter lim="800000"/>
                      <a:headEnd/>
                      <a:tailEnd/>
                    </a:ln>
                  </pic:spPr>
                </pic:pic>
              </a:graphicData>
            </a:graphic>
          </wp:anchor>
        </w:drawing>
      </w:r>
      <w:r>
        <w:rPr>
          <w:noProof/>
          <w:lang w:eastAsia="uk-UA"/>
        </w:rPr>
        <w:pict>
          <v:shape id="Поле 10" o:spid="_x0000_s1029" type="#_x0000_t202" style="position:absolute;margin-left:-45pt;margin-top:685.55pt;width:540pt;height:90pt;z-index:251659776;visibility:visible;mso-position-horizontal-relative:text;mso-position-vertical-relative:text" fillcolor="#d8d8d8" stroked="f" strokeweight=".5pt">
            <v:textbox style="mso-next-textbox:#Поле 10">
              <w:txbxContent>
                <w:p w:rsidR="0096481A" w:rsidRDefault="0096481A" w:rsidP="0096481A">
                  <w:pPr>
                    <w:pStyle w:val="a3"/>
                    <w:spacing w:before="0" w:beforeAutospacing="0" w:after="0" w:afterAutospacing="0"/>
                    <w:rPr>
                      <w:rStyle w:val="a5"/>
                      <w:rFonts w:cs="Calibri"/>
                      <w:bCs w:val="0"/>
                      <w:spacing w:val="-4"/>
                      <w:sz w:val="28"/>
                      <w:szCs w:val="28"/>
                      <w:u w:val="single"/>
                      <w:lang w:val="en-US"/>
                    </w:rPr>
                  </w:pPr>
                  <w:r>
                    <w:rPr>
                      <w:rStyle w:val="a5"/>
                      <w:rFonts w:cs="Calibri"/>
                      <w:spacing w:val="-4"/>
                      <w:sz w:val="28"/>
                      <w:szCs w:val="28"/>
                    </w:rPr>
                    <w:t xml:space="preserve">                                        </w:t>
                  </w:r>
                  <w:r w:rsidRPr="00CC5172">
                    <w:rPr>
                      <w:rStyle w:val="a5"/>
                      <w:rFonts w:cs="Calibri"/>
                      <w:spacing w:val="-4"/>
                      <w:sz w:val="28"/>
                      <w:szCs w:val="28"/>
                    </w:rPr>
                    <w:t xml:space="preserve">Офіційний </w:t>
                  </w:r>
                  <w:proofErr w:type="spellStart"/>
                  <w:r w:rsidRPr="00CC5172">
                    <w:rPr>
                      <w:rStyle w:val="a5"/>
                      <w:rFonts w:cs="Calibri"/>
                      <w:spacing w:val="-4"/>
                      <w:sz w:val="28"/>
                      <w:szCs w:val="28"/>
                    </w:rPr>
                    <w:t>веб-портал</w:t>
                  </w:r>
                  <w:proofErr w:type="spellEnd"/>
                  <w:r w:rsidRPr="00CC5172">
                    <w:rPr>
                      <w:rStyle w:val="a5"/>
                      <w:rFonts w:cs="Calibri"/>
                      <w:spacing w:val="-4"/>
                      <w:sz w:val="28"/>
                      <w:szCs w:val="28"/>
                      <w:lang w:val="en-US"/>
                    </w:rPr>
                    <w:t xml:space="preserve"> Д</w:t>
                  </w:r>
                  <w:r w:rsidRPr="00CC5172">
                    <w:rPr>
                      <w:rStyle w:val="a5"/>
                      <w:rFonts w:cs="Calibri"/>
                      <w:spacing w:val="-4"/>
                      <w:sz w:val="28"/>
                      <w:szCs w:val="28"/>
                    </w:rPr>
                    <w:t>П</w:t>
                  </w:r>
                  <w:r w:rsidRPr="00CC5172">
                    <w:rPr>
                      <w:rStyle w:val="a5"/>
                      <w:rFonts w:cs="Calibri"/>
                      <w:spacing w:val="-4"/>
                      <w:sz w:val="28"/>
                      <w:szCs w:val="28"/>
                      <w:lang w:val="en-US"/>
                    </w:rPr>
                    <w:t xml:space="preserve">С </w:t>
                  </w:r>
                  <w:proofErr w:type="spellStart"/>
                  <w:r w:rsidRPr="00CC5172">
                    <w:rPr>
                      <w:rStyle w:val="a5"/>
                      <w:rFonts w:cs="Calibri"/>
                      <w:spacing w:val="-4"/>
                      <w:sz w:val="28"/>
                      <w:szCs w:val="28"/>
                      <w:lang w:val="en-US"/>
                    </w:rPr>
                    <w:t>України</w:t>
                  </w:r>
                  <w:proofErr w:type="spellEnd"/>
                  <w:r w:rsidRPr="00CC5172">
                    <w:rPr>
                      <w:rStyle w:val="a5"/>
                      <w:rFonts w:cs="Calibri"/>
                      <w:spacing w:val="-4"/>
                      <w:sz w:val="28"/>
                      <w:szCs w:val="28"/>
                    </w:rPr>
                    <w:t>:</w:t>
                  </w:r>
                  <w:r w:rsidRPr="00CC5172">
                    <w:rPr>
                      <w:rStyle w:val="a5"/>
                      <w:rFonts w:cs="Calibri"/>
                      <w:spacing w:val="-4"/>
                      <w:sz w:val="28"/>
                      <w:szCs w:val="28"/>
                      <w:lang w:val="en-US"/>
                    </w:rPr>
                    <w:t xml:space="preserve"> tax</w:t>
                  </w:r>
                  <w:proofErr w:type="spellStart"/>
                  <w:r w:rsidRPr="00CC5172">
                    <w:rPr>
                      <w:rStyle w:val="a5"/>
                      <w:rFonts w:cs="Calibri"/>
                      <w:bCs w:val="0"/>
                      <w:spacing w:val="-4"/>
                      <w:sz w:val="28"/>
                      <w:szCs w:val="28"/>
                      <w:u w:val="single"/>
                    </w:rPr>
                    <w:t>.gov.ua</w:t>
                  </w:r>
                  <w:proofErr w:type="spellEnd"/>
                  <w:r w:rsidRPr="00CC5172">
                    <w:rPr>
                      <w:rStyle w:val="a5"/>
                      <w:rFonts w:cs="Calibri"/>
                      <w:bCs w:val="0"/>
                      <w:spacing w:val="-4"/>
                      <w:sz w:val="28"/>
                      <w:szCs w:val="28"/>
                      <w:u w:val="single"/>
                      <w:lang w:val="en-US"/>
                    </w:rPr>
                    <w:t>.</w:t>
                  </w:r>
                </w:p>
                <w:p w:rsidR="000E0A87" w:rsidRPr="000E0A87" w:rsidRDefault="0096481A" w:rsidP="0096481A">
                  <w:pPr>
                    <w:pStyle w:val="a3"/>
                    <w:spacing w:before="0" w:beforeAutospacing="0" w:after="0" w:afterAutospacing="0"/>
                    <w:rPr>
                      <w:rStyle w:val="a5"/>
                      <w:rFonts w:cs="Calibri"/>
                      <w:spacing w:val="-4"/>
                      <w:sz w:val="28"/>
                      <w:szCs w:val="28"/>
                      <w:lang w:val="ru-RU"/>
                    </w:rPr>
                  </w:pPr>
                  <w:r w:rsidRPr="000E0A87">
                    <w:rPr>
                      <w:rStyle w:val="a5"/>
                      <w:rFonts w:cs="Calibri"/>
                      <w:bCs w:val="0"/>
                      <w:color w:val="000000"/>
                      <w:spacing w:val="-4"/>
                      <w:sz w:val="28"/>
                      <w:szCs w:val="28"/>
                      <w:lang w:val="ru-RU"/>
                    </w:rPr>
                    <w:t xml:space="preserve">       </w:t>
                  </w:r>
                  <w:r w:rsidRPr="00CC5172">
                    <w:rPr>
                      <w:rStyle w:val="a5"/>
                      <w:rFonts w:cs="Calibri"/>
                      <w:bCs w:val="0"/>
                      <w:color w:val="000000"/>
                      <w:spacing w:val="-4"/>
                      <w:sz w:val="28"/>
                      <w:szCs w:val="28"/>
                    </w:rPr>
                    <w:t> </w:t>
                  </w:r>
                  <w:r w:rsidRPr="00CC5172">
                    <w:rPr>
                      <w:rStyle w:val="a5"/>
                      <w:rFonts w:cs="Calibri"/>
                      <w:spacing w:val="-4"/>
                      <w:sz w:val="28"/>
                      <w:szCs w:val="28"/>
                    </w:rPr>
                    <w:t xml:space="preserve">Офіційний </w:t>
                  </w:r>
                  <w:proofErr w:type="spellStart"/>
                  <w:r w:rsidRPr="00CC5172">
                    <w:rPr>
                      <w:rStyle w:val="a5"/>
                      <w:rFonts w:cs="Calibri"/>
                      <w:spacing w:val="-4"/>
                      <w:sz w:val="28"/>
                      <w:szCs w:val="28"/>
                    </w:rPr>
                    <w:t>вебпортал</w:t>
                  </w:r>
                  <w:proofErr w:type="spellEnd"/>
                  <w:r w:rsidRPr="0096481A">
                    <w:rPr>
                      <w:rStyle w:val="a5"/>
                      <w:rFonts w:cs="Calibri"/>
                      <w:spacing w:val="-4"/>
                      <w:sz w:val="28"/>
                      <w:szCs w:val="28"/>
                    </w:rPr>
                    <w:t xml:space="preserve"> </w:t>
                  </w:r>
                  <w:r w:rsidRPr="00CC5172">
                    <w:rPr>
                      <w:rStyle w:val="a5"/>
                      <w:rFonts w:cs="Calibri"/>
                      <w:spacing w:val="-4"/>
                      <w:sz w:val="28"/>
                      <w:szCs w:val="28"/>
                    </w:rPr>
                    <w:t xml:space="preserve">територіальних </w:t>
                  </w:r>
                  <w:r w:rsidRPr="0096481A">
                    <w:rPr>
                      <w:rStyle w:val="a5"/>
                      <w:rFonts w:cs="Calibri"/>
                      <w:spacing w:val="-4"/>
                      <w:sz w:val="28"/>
                      <w:szCs w:val="28"/>
                    </w:rPr>
                    <w:t xml:space="preserve">  </w:t>
                  </w:r>
                  <w:r w:rsidRPr="00CC5172">
                    <w:rPr>
                      <w:rStyle w:val="a5"/>
                      <w:rFonts w:cs="Calibri"/>
                      <w:spacing w:val="-4"/>
                      <w:sz w:val="28"/>
                      <w:szCs w:val="28"/>
                    </w:rPr>
                    <w:t>органів ДПС</w:t>
                  </w:r>
                  <w:r w:rsidRPr="0096481A">
                    <w:rPr>
                      <w:rStyle w:val="a5"/>
                      <w:rFonts w:cs="Calibri"/>
                      <w:spacing w:val="-4"/>
                      <w:sz w:val="28"/>
                      <w:szCs w:val="28"/>
                    </w:rPr>
                    <w:t xml:space="preserve"> </w:t>
                  </w:r>
                  <w:r w:rsidRPr="00CC5172">
                    <w:rPr>
                      <w:rStyle w:val="a5"/>
                      <w:rFonts w:cs="Calibri"/>
                      <w:spacing w:val="-4"/>
                      <w:sz w:val="28"/>
                      <w:szCs w:val="28"/>
                    </w:rPr>
                    <w:t>у Львівській  області:</w:t>
                  </w:r>
                  <w:r w:rsidRPr="0096481A">
                    <w:rPr>
                      <w:rStyle w:val="a5"/>
                      <w:rFonts w:cs="Calibri"/>
                      <w:spacing w:val="-4"/>
                      <w:sz w:val="28"/>
                      <w:szCs w:val="28"/>
                    </w:rPr>
                    <w:t xml:space="preserve"> </w:t>
                  </w:r>
                  <w:r w:rsidR="000E0A87" w:rsidRPr="000E0A87">
                    <w:rPr>
                      <w:rStyle w:val="a5"/>
                      <w:rFonts w:cs="Calibri"/>
                      <w:spacing w:val="-4"/>
                      <w:sz w:val="28"/>
                      <w:szCs w:val="28"/>
                      <w:lang w:val="ru-RU"/>
                    </w:rPr>
                    <w:t xml:space="preserve">  </w:t>
                  </w:r>
                </w:p>
                <w:p w:rsidR="00D81C6D" w:rsidRPr="000E0A87" w:rsidRDefault="000E0A87" w:rsidP="000E0A87">
                  <w:pPr>
                    <w:pStyle w:val="a3"/>
                    <w:spacing w:before="0" w:beforeAutospacing="0" w:after="0" w:afterAutospacing="0"/>
                    <w:rPr>
                      <w:rStyle w:val="a5"/>
                      <w:rFonts w:cs="Calibri"/>
                      <w:spacing w:val="-4"/>
                      <w:sz w:val="28"/>
                      <w:szCs w:val="28"/>
                      <w:lang w:val="ru-RU"/>
                    </w:rPr>
                  </w:pPr>
                  <w:r w:rsidRPr="000E0A87">
                    <w:rPr>
                      <w:rStyle w:val="a5"/>
                      <w:rFonts w:cs="Calibri"/>
                      <w:spacing w:val="-4"/>
                      <w:sz w:val="28"/>
                      <w:szCs w:val="28"/>
                      <w:lang w:val="ru-RU"/>
                    </w:rPr>
                    <w:t xml:space="preserve">      </w:t>
                  </w:r>
                  <w:r>
                    <w:rPr>
                      <w:rStyle w:val="a5"/>
                      <w:rFonts w:cs="Calibri"/>
                      <w:spacing w:val="-4"/>
                      <w:sz w:val="28"/>
                      <w:szCs w:val="28"/>
                      <w:lang w:val="ru-RU"/>
                    </w:rPr>
                    <w:t xml:space="preserve">                     </w:t>
                  </w:r>
                  <w:r w:rsidRPr="000E0A87">
                    <w:rPr>
                      <w:rStyle w:val="a5"/>
                      <w:rFonts w:cs="Calibri"/>
                      <w:spacing w:val="-4"/>
                      <w:sz w:val="28"/>
                      <w:szCs w:val="28"/>
                      <w:lang w:val="ru-RU"/>
                    </w:rPr>
                    <w:t xml:space="preserve">  </w:t>
                  </w:r>
                  <w:proofErr w:type="spellStart"/>
                  <w:proofErr w:type="gramStart"/>
                  <w:r w:rsidR="0096481A" w:rsidRPr="00CC5172">
                    <w:rPr>
                      <w:rStyle w:val="a5"/>
                      <w:rFonts w:cs="Calibri"/>
                      <w:spacing w:val="-4"/>
                      <w:sz w:val="28"/>
                      <w:szCs w:val="28"/>
                      <w:lang w:val="en-US"/>
                    </w:rPr>
                    <w:t>lv</w:t>
                  </w:r>
                  <w:proofErr w:type="spellEnd"/>
                  <w:r w:rsidR="0096481A" w:rsidRPr="0096481A">
                    <w:rPr>
                      <w:rStyle w:val="a5"/>
                      <w:rFonts w:cs="Calibri"/>
                      <w:spacing w:val="-4"/>
                      <w:sz w:val="28"/>
                      <w:szCs w:val="28"/>
                    </w:rPr>
                    <w:t>.</w:t>
                  </w:r>
                  <w:r w:rsidR="0096481A" w:rsidRPr="00CC5172">
                    <w:rPr>
                      <w:rStyle w:val="a5"/>
                      <w:rFonts w:cs="Calibri"/>
                      <w:spacing w:val="-4"/>
                      <w:sz w:val="28"/>
                      <w:szCs w:val="28"/>
                      <w:lang w:val="en-US"/>
                    </w:rPr>
                    <w:t>tax</w:t>
                  </w:r>
                  <w:proofErr w:type="spellStart"/>
                  <w:r w:rsidR="0096481A" w:rsidRPr="00CC5172">
                    <w:rPr>
                      <w:rStyle w:val="a5"/>
                      <w:rFonts w:cs="Calibri"/>
                      <w:bCs w:val="0"/>
                      <w:spacing w:val="-4"/>
                      <w:sz w:val="28"/>
                      <w:szCs w:val="28"/>
                      <w:u w:val="single"/>
                    </w:rPr>
                    <w:t>.gov.ua</w:t>
                  </w:r>
                  <w:proofErr w:type="spellEnd"/>
                  <w:r>
                    <w:rPr>
                      <w:rStyle w:val="a5"/>
                      <w:rFonts w:cs="Calibri"/>
                      <w:bCs w:val="0"/>
                      <w:color w:val="000000"/>
                      <w:spacing w:val="-4"/>
                      <w:sz w:val="28"/>
                      <w:szCs w:val="28"/>
                    </w:rPr>
                    <w:t>,</w:t>
                  </w:r>
                  <w:r w:rsidR="0096481A" w:rsidRPr="0096481A">
                    <w:rPr>
                      <w:rStyle w:val="a5"/>
                      <w:rFonts w:cs="Calibri"/>
                      <w:bCs w:val="0"/>
                      <w:color w:val="000000"/>
                      <w:spacing w:val="-4"/>
                      <w:sz w:val="28"/>
                      <w:szCs w:val="28"/>
                    </w:rPr>
                    <w:t xml:space="preserve">   </w:t>
                  </w:r>
                  <w:hyperlink r:id="rId7" w:history="1">
                    <w:r w:rsidR="00D81C6D" w:rsidRPr="00D81C6D">
                      <w:rPr>
                        <w:rStyle w:val="a5"/>
                        <w:rFonts w:cs="Calibri"/>
                        <w:spacing w:val="-4"/>
                        <w:sz w:val="28"/>
                        <w:szCs w:val="28"/>
                        <w:lang w:val="en-US"/>
                      </w:rPr>
                      <w:t>https</w:t>
                    </w:r>
                    <w:r w:rsidR="00D81C6D" w:rsidRPr="000E0A87">
                      <w:rPr>
                        <w:rStyle w:val="a5"/>
                        <w:rFonts w:cs="Calibri"/>
                        <w:spacing w:val="-4"/>
                        <w:sz w:val="28"/>
                        <w:szCs w:val="28"/>
                        <w:lang w:val="ru-RU"/>
                      </w:rPr>
                      <w:t>://</w:t>
                    </w:r>
                    <w:r w:rsidR="00D81C6D" w:rsidRPr="00D81C6D">
                      <w:rPr>
                        <w:rStyle w:val="a5"/>
                        <w:rFonts w:cs="Calibri"/>
                        <w:spacing w:val="-4"/>
                        <w:sz w:val="28"/>
                        <w:szCs w:val="28"/>
                        <w:lang w:val="en-US"/>
                      </w:rPr>
                      <w:t>www</w:t>
                    </w:r>
                    <w:r w:rsidR="00D81C6D" w:rsidRPr="000E0A87">
                      <w:rPr>
                        <w:rStyle w:val="a5"/>
                        <w:rFonts w:cs="Calibri"/>
                        <w:spacing w:val="-4"/>
                        <w:sz w:val="28"/>
                        <w:szCs w:val="28"/>
                        <w:lang w:val="ru-RU"/>
                      </w:rPr>
                      <w:t>.</w:t>
                    </w:r>
                    <w:proofErr w:type="spellStart"/>
                    <w:r w:rsidR="00D81C6D" w:rsidRPr="00D81C6D">
                      <w:rPr>
                        <w:rStyle w:val="a5"/>
                        <w:rFonts w:cs="Calibri"/>
                        <w:spacing w:val="-4"/>
                        <w:sz w:val="28"/>
                        <w:szCs w:val="28"/>
                        <w:lang w:val="en-US"/>
                      </w:rPr>
                      <w:t>facebook</w:t>
                    </w:r>
                    <w:proofErr w:type="spellEnd"/>
                    <w:r w:rsidR="00D81C6D" w:rsidRPr="000E0A87">
                      <w:rPr>
                        <w:rStyle w:val="a5"/>
                        <w:rFonts w:cs="Calibri"/>
                        <w:spacing w:val="-4"/>
                        <w:sz w:val="28"/>
                        <w:szCs w:val="28"/>
                        <w:lang w:val="ru-RU"/>
                      </w:rPr>
                      <w:t>.</w:t>
                    </w:r>
                    <w:r w:rsidR="00D81C6D" w:rsidRPr="00D81C6D">
                      <w:rPr>
                        <w:rStyle w:val="a5"/>
                        <w:rFonts w:cs="Calibri"/>
                        <w:spacing w:val="-4"/>
                        <w:sz w:val="28"/>
                        <w:szCs w:val="28"/>
                        <w:lang w:val="en-US"/>
                      </w:rPr>
                      <w:t>com</w:t>
                    </w:r>
                    <w:r w:rsidR="00D81C6D" w:rsidRPr="000E0A87">
                      <w:rPr>
                        <w:rStyle w:val="a5"/>
                        <w:rFonts w:cs="Calibri"/>
                        <w:spacing w:val="-4"/>
                        <w:sz w:val="28"/>
                        <w:szCs w:val="28"/>
                        <w:lang w:val="ru-RU"/>
                      </w:rPr>
                      <w:t>/</w:t>
                    </w:r>
                    <w:r w:rsidR="00D81C6D" w:rsidRPr="00D81C6D">
                      <w:rPr>
                        <w:rStyle w:val="a5"/>
                        <w:rFonts w:cs="Calibri"/>
                        <w:spacing w:val="-4"/>
                        <w:sz w:val="28"/>
                        <w:szCs w:val="28"/>
                        <w:lang w:val="en-US"/>
                      </w:rPr>
                      <w:t>tax</w:t>
                    </w:r>
                    <w:r w:rsidR="00D81C6D" w:rsidRPr="000E0A87">
                      <w:rPr>
                        <w:rStyle w:val="a5"/>
                        <w:rFonts w:cs="Calibri"/>
                        <w:spacing w:val="-4"/>
                        <w:sz w:val="28"/>
                        <w:szCs w:val="28"/>
                        <w:lang w:val="ru-RU"/>
                      </w:rPr>
                      <w:t>.</w:t>
                    </w:r>
                    <w:proofErr w:type="spellStart"/>
                    <w:r w:rsidR="00D81C6D" w:rsidRPr="00D81C6D">
                      <w:rPr>
                        <w:rStyle w:val="a5"/>
                        <w:rFonts w:cs="Calibri"/>
                        <w:spacing w:val="-4"/>
                        <w:sz w:val="28"/>
                        <w:szCs w:val="28"/>
                      </w:rPr>
                      <w:t>lviv</w:t>
                    </w:r>
                    <w:proofErr w:type="spellEnd"/>
                    <w:r w:rsidR="00D81C6D" w:rsidRPr="000E0A87">
                      <w:rPr>
                        <w:rStyle w:val="a5"/>
                        <w:rFonts w:cs="Calibri"/>
                        <w:spacing w:val="-4"/>
                        <w:sz w:val="28"/>
                        <w:szCs w:val="28"/>
                        <w:lang w:val="ru-RU"/>
                      </w:rPr>
                      <w:t>/</w:t>
                    </w:r>
                  </w:hyperlink>
                  <w:r w:rsidR="00DD57F2" w:rsidRPr="000E0A87">
                    <w:rPr>
                      <w:rStyle w:val="a5"/>
                      <w:rFonts w:cs="Calibri"/>
                      <w:spacing w:val="-4"/>
                      <w:sz w:val="28"/>
                      <w:szCs w:val="28"/>
                      <w:lang w:val="ru-RU"/>
                    </w:rPr>
                    <w:t>.</w:t>
                  </w:r>
                  <w:proofErr w:type="gramEnd"/>
                </w:p>
                <w:p w:rsidR="0096481A" w:rsidRPr="000E0A87" w:rsidRDefault="00F42503" w:rsidP="0096481A">
                  <w:pPr>
                    <w:pStyle w:val="a3"/>
                    <w:spacing w:before="0" w:beforeAutospacing="0" w:after="0" w:afterAutospacing="0"/>
                    <w:rPr>
                      <w:rStyle w:val="a5"/>
                      <w:rFonts w:cs="Calibri"/>
                      <w:bCs w:val="0"/>
                      <w:spacing w:val="-4"/>
                      <w:sz w:val="28"/>
                      <w:szCs w:val="28"/>
                      <w:lang w:val="ru-RU"/>
                    </w:rPr>
                  </w:pPr>
                  <w:r w:rsidRPr="0092643F">
                    <w:rPr>
                      <w:rStyle w:val="a5"/>
                      <w:spacing w:val="-4"/>
                      <w:sz w:val="28"/>
                      <w:szCs w:val="28"/>
                      <w:lang w:val="ru-RU"/>
                    </w:rPr>
                    <w:t xml:space="preserve">                                             </w:t>
                  </w:r>
                  <w:proofErr w:type="spellStart"/>
                  <w:r>
                    <w:rPr>
                      <w:rStyle w:val="a5"/>
                      <w:spacing w:val="-4"/>
                      <w:sz w:val="28"/>
                      <w:szCs w:val="28"/>
                      <w:lang w:val="en-US"/>
                    </w:rPr>
                    <w:t>Контакт</w:t>
                  </w:r>
                  <w:proofErr w:type="spellEnd"/>
                  <w:r>
                    <w:rPr>
                      <w:rStyle w:val="a5"/>
                      <w:spacing w:val="-4"/>
                      <w:sz w:val="28"/>
                      <w:szCs w:val="28"/>
                      <w:lang w:val="en-US"/>
                    </w:rPr>
                    <w:t xml:space="preserve"> –</w:t>
                  </w:r>
                  <w:proofErr w:type="spellStart"/>
                  <w:r>
                    <w:rPr>
                      <w:rStyle w:val="a5"/>
                      <w:spacing w:val="-4"/>
                      <w:sz w:val="28"/>
                      <w:szCs w:val="28"/>
                      <w:lang w:val="en-US"/>
                    </w:rPr>
                    <w:t>центр</w:t>
                  </w:r>
                  <w:proofErr w:type="spellEnd"/>
                  <w:r>
                    <w:rPr>
                      <w:rStyle w:val="a5"/>
                      <w:spacing w:val="-4"/>
                      <w:sz w:val="28"/>
                      <w:szCs w:val="28"/>
                      <w:lang w:val="en-US"/>
                    </w:rPr>
                    <w:t xml:space="preserve"> </w:t>
                  </w:r>
                  <w:proofErr w:type="gramStart"/>
                  <w:r w:rsidR="0096481A" w:rsidRPr="000E0A87">
                    <w:rPr>
                      <w:rStyle w:val="a5"/>
                      <w:rFonts w:cs="Calibri"/>
                      <w:spacing w:val="-4"/>
                      <w:sz w:val="28"/>
                      <w:szCs w:val="28"/>
                      <w:lang w:val="ru-RU"/>
                    </w:rPr>
                    <w:t>ДПС</w:t>
                  </w:r>
                  <w:r w:rsidR="0096481A" w:rsidRPr="00CC5172">
                    <w:rPr>
                      <w:rStyle w:val="a5"/>
                      <w:rFonts w:cs="Calibri"/>
                      <w:spacing w:val="-4"/>
                      <w:sz w:val="28"/>
                      <w:szCs w:val="28"/>
                    </w:rPr>
                    <w:t xml:space="preserve"> :</w:t>
                  </w:r>
                  <w:proofErr w:type="gramEnd"/>
                  <w:r w:rsidR="0096481A" w:rsidRPr="00CC5172">
                    <w:rPr>
                      <w:rStyle w:val="a5"/>
                      <w:rFonts w:cs="Calibri"/>
                      <w:spacing w:val="-4"/>
                      <w:sz w:val="28"/>
                      <w:szCs w:val="28"/>
                    </w:rPr>
                    <w:t xml:space="preserve"> </w:t>
                  </w:r>
                  <w:r w:rsidR="0096481A" w:rsidRPr="00CC5172">
                    <w:rPr>
                      <w:rStyle w:val="a5"/>
                      <w:rFonts w:cs="Calibri"/>
                      <w:bCs w:val="0"/>
                      <w:spacing w:val="-4"/>
                      <w:sz w:val="28"/>
                      <w:szCs w:val="28"/>
                    </w:rPr>
                    <w:t>0-800-501-007.</w:t>
                  </w:r>
                </w:p>
                <w:p w:rsidR="00D81C6D" w:rsidRPr="000E0A87" w:rsidRDefault="00D81C6D" w:rsidP="0096481A">
                  <w:pPr>
                    <w:pStyle w:val="a3"/>
                    <w:spacing w:before="0" w:beforeAutospacing="0" w:after="0" w:afterAutospacing="0"/>
                    <w:rPr>
                      <w:rStyle w:val="a5"/>
                      <w:rFonts w:cs="Calibri"/>
                      <w:bCs w:val="0"/>
                      <w:spacing w:val="-4"/>
                      <w:sz w:val="28"/>
                      <w:szCs w:val="28"/>
                      <w:lang w:val="ru-RU"/>
                    </w:rPr>
                  </w:pPr>
                </w:p>
                <w:p w:rsidR="00D81C6D" w:rsidRPr="000E0A87" w:rsidRDefault="00D81C6D" w:rsidP="0096481A">
                  <w:pPr>
                    <w:pStyle w:val="a3"/>
                    <w:spacing w:before="0" w:beforeAutospacing="0" w:after="0" w:afterAutospacing="0"/>
                    <w:rPr>
                      <w:rStyle w:val="a5"/>
                      <w:rFonts w:cs="Calibri"/>
                      <w:bCs w:val="0"/>
                      <w:spacing w:val="-4"/>
                      <w:sz w:val="28"/>
                      <w:szCs w:val="28"/>
                      <w:lang w:val="ru-RU"/>
                    </w:rPr>
                  </w:pPr>
                </w:p>
                <w:p w:rsidR="00D81C6D" w:rsidRPr="000E0A87" w:rsidRDefault="00D81C6D" w:rsidP="0096481A">
                  <w:pPr>
                    <w:pStyle w:val="a3"/>
                    <w:spacing w:before="0" w:beforeAutospacing="0" w:after="0" w:afterAutospacing="0"/>
                    <w:rPr>
                      <w:spacing w:val="-4"/>
                      <w:sz w:val="28"/>
                      <w:szCs w:val="28"/>
                      <w:lang w:val="ru-RU"/>
                    </w:rPr>
                  </w:pPr>
                </w:p>
                <w:p w:rsidR="00AD271F" w:rsidRPr="000D720F" w:rsidRDefault="00AD271F" w:rsidP="000D720F">
                  <w:pPr>
                    <w:rPr>
                      <w:szCs w:val="18"/>
                    </w:rPr>
                  </w:pPr>
                </w:p>
              </w:txbxContent>
            </v:textbox>
          </v:shape>
        </w:pict>
      </w:r>
      <w:r>
        <w:rPr>
          <w:noProof/>
          <w:lang w:eastAsia="uk-UA"/>
        </w:rPr>
        <w:pict>
          <v:shape id="Поле 4" o:spid="_x0000_s1030" type="#_x0000_t202" style="position:absolute;margin-left:63pt;margin-top:1.55pt;width:418.4pt;height:36pt;z-index:251653632;visibility:visible;mso-position-horizontal-relative:text;mso-position-vertical-relative:text" filled="f" stroked="f" strokeweight=".5pt">
            <v:textbox style="mso-next-textbox:#Поле 4">
              <w:txbxContent>
                <w:p w:rsidR="00AD271F" w:rsidRPr="00AD271F" w:rsidRDefault="00AD271F" w:rsidP="00AD271F">
                  <w:pPr>
                    <w:spacing w:after="0" w:line="240" w:lineRule="auto"/>
                    <w:jc w:val="center"/>
                    <w:rPr>
                      <w:b/>
                      <w:bCs/>
                      <w:sz w:val="40"/>
                      <w:szCs w:val="40"/>
                      <w:lang w:val="en-US"/>
                    </w:rPr>
                  </w:pPr>
                  <w:r w:rsidRPr="00AD271F">
                    <w:rPr>
                      <w:b/>
                      <w:bCs/>
                      <w:sz w:val="40"/>
                      <w:szCs w:val="40"/>
                    </w:rPr>
                    <w:t xml:space="preserve">Державна </w:t>
                  </w:r>
                  <w:r w:rsidR="00026FC2">
                    <w:rPr>
                      <w:b/>
                      <w:bCs/>
                      <w:sz w:val="40"/>
                      <w:szCs w:val="40"/>
                    </w:rPr>
                    <w:t>податкова</w:t>
                  </w:r>
                  <w:r w:rsidRPr="00AD271F">
                    <w:rPr>
                      <w:b/>
                      <w:bCs/>
                      <w:sz w:val="40"/>
                      <w:szCs w:val="40"/>
                    </w:rPr>
                    <w:t xml:space="preserve"> служба України</w:t>
                  </w:r>
                </w:p>
              </w:txbxContent>
            </v:textbox>
          </v:shape>
        </w:pict>
      </w:r>
      <w:r>
        <w:rPr>
          <w:noProof/>
          <w:lang w:eastAsia="uk-UA"/>
        </w:rPr>
        <w:pict>
          <v:shape id="Поле 8" o:spid="_x0000_s1032" type="#_x0000_t202" style="position:absolute;margin-left:-9pt;margin-top:108pt;width:485.55pt;height:63pt;z-index:251654656;visibility:visible;mso-position-horizontal-relative:text;mso-position-vertical-relative:text;v-text-anchor:middle" filled="f" stroked="f" strokeweight=".5pt">
            <v:textbox style="mso-next-textbox:#Поле 8">
              <w:txbxContent>
                <w:p w:rsidR="00AD271F" w:rsidRPr="00C33AE2" w:rsidRDefault="00AD271F" w:rsidP="00C33AE2">
                  <w:pPr>
                    <w:spacing w:after="0" w:line="240" w:lineRule="auto"/>
                    <w:jc w:val="center"/>
                    <w:rPr>
                      <w:b/>
                      <w:bCs/>
                      <w:sz w:val="40"/>
                      <w:szCs w:val="40"/>
                    </w:rPr>
                  </w:pPr>
                </w:p>
              </w:txbxContent>
            </v:textbox>
          </v:shape>
        </w:pict>
      </w:r>
      <w:r>
        <w:rPr>
          <w:noProof/>
          <w:lang w:eastAsia="uk-UA"/>
        </w:rPr>
        <w:pict>
          <v:shape id="Поле 9" o:spid="_x0000_s1033" type="#_x0000_t202" style="position:absolute;margin-left:3.75pt;margin-top:175.65pt;width:178.65pt;height:18pt;z-index:251655680;visibility:visible;mso-position-horizontal-relative:text;mso-position-vertical-relative:text" filled="f" stroked="f" strokeweight=".5pt">
            <v:textbox style="mso-next-textbox:#Поле 9">
              <w:txbxContent>
                <w:p w:rsidR="00AD271F" w:rsidRPr="00170C3F" w:rsidRDefault="00AD271F" w:rsidP="00170C3F">
                  <w:pPr>
                    <w:rPr>
                      <w:szCs w:val="16"/>
                    </w:rPr>
                  </w:pPr>
                </w:p>
              </w:txbxContent>
            </v:textbox>
          </v:shape>
        </w:pict>
      </w:r>
      <w:r>
        <w:rPr>
          <w:noProof/>
          <w:lang w:eastAsia="uk-UA"/>
        </w:rPr>
        <w:pict>
          <v:line id="Прямая соединительная линия 20" o:spid="_x0000_s1034" style="position:absolute;z-index:251657728;visibility:visible;mso-position-horizontal-relative:text;mso-position-vertical-relative:text" from="81pt,54pt" to="472.15pt,54pt" strokecolor="#a5a5a5" strokeweight="5pt">
            <v:stroke linestyle="thinThin" joinstyle="miter"/>
          </v:line>
        </w:pict>
      </w:r>
      <w:r w:rsidR="00C831AD">
        <w:softHyphen/>
      </w:r>
      <w:r w:rsidR="00C831AD">
        <w:softHyphen/>
      </w:r>
      <w:r w:rsidR="00C831AD">
        <w:softHyphen/>
      </w:r>
      <w:r w:rsidR="00C831AD">
        <w:softHyphen/>
      </w:r>
    </w:p>
    <w:sectPr w:rsidR="00157BD5" w:rsidSect="0092443E">
      <w:pgSz w:w="11906" w:h="16838"/>
      <w:pgMar w:top="567"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B1C21"/>
    <w:multiLevelType w:val="hybridMultilevel"/>
    <w:tmpl w:val="86FE43FE"/>
    <w:lvl w:ilvl="0" w:tplc="633EBD8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1A503D"/>
    <w:rsid w:val="00026FC2"/>
    <w:rsid w:val="00030C69"/>
    <w:rsid w:val="0003387A"/>
    <w:rsid w:val="00035071"/>
    <w:rsid w:val="000646A9"/>
    <w:rsid w:val="00090BEB"/>
    <w:rsid w:val="000A43D4"/>
    <w:rsid w:val="000C439A"/>
    <w:rsid w:val="000D422A"/>
    <w:rsid w:val="000D720F"/>
    <w:rsid w:val="000E0A87"/>
    <w:rsid w:val="000F33D6"/>
    <w:rsid w:val="00126476"/>
    <w:rsid w:val="00152172"/>
    <w:rsid w:val="00155EAD"/>
    <w:rsid w:val="00157BD5"/>
    <w:rsid w:val="001610A2"/>
    <w:rsid w:val="00166DE0"/>
    <w:rsid w:val="00170C3F"/>
    <w:rsid w:val="00180A63"/>
    <w:rsid w:val="00185EF5"/>
    <w:rsid w:val="00192F25"/>
    <w:rsid w:val="001A503D"/>
    <w:rsid w:val="001B7B8A"/>
    <w:rsid w:val="001D303B"/>
    <w:rsid w:val="001D699B"/>
    <w:rsid w:val="002138B3"/>
    <w:rsid w:val="00232C6E"/>
    <w:rsid w:val="002409B5"/>
    <w:rsid w:val="0025547B"/>
    <w:rsid w:val="00261CC9"/>
    <w:rsid w:val="00265FCE"/>
    <w:rsid w:val="00266A1D"/>
    <w:rsid w:val="00297E68"/>
    <w:rsid w:val="002A0D64"/>
    <w:rsid w:val="002C4F1D"/>
    <w:rsid w:val="002D2F95"/>
    <w:rsid w:val="002D67F5"/>
    <w:rsid w:val="0030417D"/>
    <w:rsid w:val="0034249A"/>
    <w:rsid w:val="00360787"/>
    <w:rsid w:val="00362F72"/>
    <w:rsid w:val="003701B2"/>
    <w:rsid w:val="00374807"/>
    <w:rsid w:val="0037606B"/>
    <w:rsid w:val="003814E8"/>
    <w:rsid w:val="003835C5"/>
    <w:rsid w:val="00390D15"/>
    <w:rsid w:val="0039296B"/>
    <w:rsid w:val="003A3DA9"/>
    <w:rsid w:val="003A415F"/>
    <w:rsid w:val="003A5CBF"/>
    <w:rsid w:val="003D2006"/>
    <w:rsid w:val="003D65EA"/>
    <w:rsid w:val="003F1569"/>
    <w:rsid w:val="004040F2"/>
    <w:rsid w:val="00464791"/>
    <w:rsid w:val="00465606"/>
    <w:rsid w:val="00472D57"/>
    <w:rsid w:val="0048400A"/>
    <w:rsid w:val="00485E74"/>
    <w:rsid w:val="00490247"/>
    <w:rsid w:val="00494C02"/>
    <w:rsid w:val="004A20EF"/>
    <w:rsid w:val="004E64A9"/>
    <w:rsid w:val="00522630"/>
    <w:rsid w:val="0052549C"/>
    <w:rsid w:val="005529D9"/>
    <w:rsid w:val="00554473"/>
    <w:rsid w:val="00572AE4"/>
    <w:rsid w:val="005774EB"/>
    <w:rsid w:val="005C623F"/>
    <w:rsid w:val="005D6192"/>
    <w:rsid w:val="0060027A"/>
    <w:rsid w:val="00602160"/>
    <w:rsid w:val="0061116A"/>
    <w:rsid w:val="006413CC"/>
    <w:rsid w:val="00641866"/>
    <w:rsid w:val="00676ECD"/>
    <w:rsid w:val="00677A01"/>
    <w:rsid w:val="006A0A16"/>
    <w:rsid w:val="006A2E84"/>
    <w:rsid w:val="006B11BA"/>
    <w:rsid w:val="006D752C"/>
    <w:rsid w:val="006E16AA"/>
    <w:rsid w:val="006E172F"/>
    <w:rsid w:val="006E443B"/>
    <w:rsid w:val="006E62AE"/>
    <w:rsid w:val="00703D5C"/>
    <w:rsid w:val="007072D5"/>
    <w:rsid w:val="007316B4"/>
    <w:rsid w:val="00765B8E"/>
    <w:rsid w:val="007668F0"/>
    <w:rsid w:val="00775E3F"/>
    <w:rsid w:val="00787E06"/>
    <w:rsid w:val="0079178E"/>
    <w:rsid w:val="00797BE8"/>
    <w:rsid w:val="007C311A"/>
    <w:rsid w:val="007E0166"/>
    <w:rsid w:val="007F777A"/>
    <w:rsid w:val="008139E5"/>
    <w:rsid w:val="0081707A"/>
    <w:rsid w:val="00835BA1"/>
    <w:rsid w:val="00846DBC"/>
    <w:rsid w:val="00870265"/>
    <w:rsid w:val="00880D67"/>
    <w:rsid w:val="00880E05"/>
    <w:rsid w:val="00884D91"/>
    <w:rsid w:val="008A4CC2"/>
    <w:rsid w:val="008B07B2"/>
    <w:rsid w:val="008B2877"/>
    <w:rsid w:val="008B68B2"/>
    <w:rsid w:val="008C5144"/>
    <w:rsid w:val="008C6740"/>
    <w:rsid w:val="008D488E"/>
    <w:rsid w:val="008F0550"/>
    <w:rsid w:val="008F2437"/>
    <w:rsid w:val="008F2AFE"/>
    <w:rsid w:val="008F57B1"/>
    <w:rsid w:val="00916399"/>
    <w:rsid w:val="0092443E"/>
    <w:rsid w:val="0092643F"/>
    <w:rsid w:val="00927627"/>
    <w:rsid w:val="00931179"/>
    <w:rsid w:val="00945523"/>
    <w:rsid w:val="0096481A"/>
    <w:rsid w:val="0096700D"/>
    <w:rsid w:val="009734FE"/>
    <w:rsid w:val="00997699"/>
    <w:rsid w:val="009A06A7"/>
    <w:rsid w:val="009B2BC5"/>
    <w:rsid w:val="009D01BD"/>
    <w:rsid w:val="009F0760"/>
    <w:rsid w:val="00A05079"/>
    <w:rsid w:val="00A137C9"/>
    <w:rsid w:val="00A15922"/>
    <w:rsid w:val="00A422C8"/>
    <w:rsid w:val="00A44CA8"/>
    <w:rsid w:val="00A468D6"/>
    <w:rsid w:val="00A4727F"/>
    <w:rsid w:val="00A7728F"/>
    <w:rsid w:val="00A81000"/>
    <w:rsid w:val="00A8525D"/>
    <w:rsid w:val="00A85503"/>
    <w:rsid w:val="00A86AED"/>
    <w:rsid w:val="00A9173B"/>
    <w:rsid w:val="00A95DBC"/>
    <w:rsid w:val="00AA1F81"/>
    <w:rsid w:val="00AA6A59"/>
    <w:rsid w:val="00AD271F"/>
    <w:rsid w:val="00AE4A6C"/>
    <w:rsid w:val="00AE542F"/>
    <w:rsid w:val="00AF4DE5"/>
    <w:rsid w:val="00AF5FA7"/>
    <w:rsid w:val="00B04854"/>
    <w:rsid w:val="00B146EC"/>
    <w:rsid w:val="00B17536"/>
    <w:rsid w:val="00B21FA6"/>
    <w:rsid w:val="00B42081"/>
    <w:rsid w:val="00B65EE4"/>
    <w:rsid w:val="00B7667A"/>
    <w:rsid w:val="00B900CE"/>
    <w:rsid w:val="00B91DDC"/>
    <w:rsid w:val="00B939C3"/>
    <w:rsid w:val="00BC40C9"/>
    <w:rsid w:val="00BD4A27"/>
    <w:rsid w:val="00BE4077"/>
    <w:rsid w:val="00C02BC6"/>
    <w:rsid w:val="00C03447"/>
    <w:rsid w:val="00C053E6"/>
    <w:rsid w:val="00C075AD"/>
    <w:rsid w:val="00C27498"/>
    <w:rsid w:val="00C31990"/>
    <w:rsid w:val="00C33AE2"/>
    <w:rsid w:val="00C369CA"/>
    <w:rsid w:val="00C4219C"/>
    <w:rsid w:val="00C42912"/>
    <w:rsid w:val="00C831AD"/>
    <w:rsid w:val="00C86C60"/>
    <w:rsid w:val="00C96276"/>
    <w:rsid w:val="00CA22FE"/>
    <w:rsid w:val="00CC2D92"/>
    <w:rsid w:val="00CC4BD8"/>
    <w:rsid w:val="00CC5172"/>
    <w:rsid w:val="00CC71BB"/>
    <w:rsid w:val="00CD1016"/>
    <w:rsid w:val="00CF691A"/>
    <w:rsid w:val="00CF6D19"/>
    <w:rsid w:val="00D01565"/>
    <w:rsid w:val="00D05077"/>
    <w:rsid w:val="00D259CF"/>
    <w:rsid w:val="00D33D2E"/>
    <w:rsid w:val="00D34106"/>
    <w:rsid w:val="00D34E78"/>
    <w:rsid w:val="00D374F6"/>
    <w:rsid w:val="00D535DA"/>
    <w:rsid w:val="00D544FE"/>
    <w:rsid w:val="00D808EA"/>
    <w:rsid w:val="00D81C6D"/>
    <w:rsid w:val="00D86029"/>
    <w:rsid w:val="00DA1E0E"/>
    <w:rsid w:val="00DB10E2"/>
    <w:rsid w:val="00DB135F"/>
    <w:rsid w:val="00DB53B5"/>
    <w:rsid w:val="00DC61A3"/>
    <w:rsid w:val="00DD28A5"/>
    <w:rsid w:val="00DD3667"/>
    <w:rsid w:val="00DD57F2"/>
    <w:rsid w:val="00DE5FA4"/>
    <w:rsid w:val="00E05BE9"/>
    <w:rsid w:val="00E15CEC"/>
    <w:rsid w:val="00E23851"/>
    <w:rsid w:val="00E367DC"/>
    <w:rsid w:val="00E42539"/>
    <w:rsid w:val="00E46F33"/>
    <w:rsid w:val="00E6291F"/>
    <w:rsid w:val="00E70553"/>
    <w:rsid w:val="00E7222E"/>
    <w:rsid w:val="00E84484"/>
    <w:rsid w:val="00E97E04"/>
    <w:rsid w:val="00EF5B29"/>
    <w:rsid w:val="00F05182"/>
    <w:rsid w:val="00F23DB0"/>
    <w:rsid w:val="00F34D46"/>
    <w:rsid w:val="00F358B2"/>
    <w:rsid w:val="00F42503"/>
    <w:rsid w:val="00F45886"/>
    <w:rsid w:val="00F511DE"/>
    <w:rsid w:val="00F53DAA"/>
    <w:rsid w:val="00F563D8"/>
    <w:rsid w:val="00F60A3A"/>
    <w:rsid w:val="00F62D1D"/>
    <w:rsid w:val="00F66DE3"/>
    <w:rsid w:val="00F77C90"/>
    <w:rsid w:val="00F80C9F"/>
    <w:rsid w:val="00F903EC"/>
    <w:rsid w:val="00FB4B5E"/>
    <w:rsid w:val="00FB7336"/>
    <w:rsid w:val="00FC0BAF"/>
    <w:rsid w:val="00FC1194"/>
    <w:rsid w:val="00FC52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eastAsia="en-US"/>
    </w:rPr>
  </w:style>
  <w:style w:type="paragraph" w:styleId="1">
    <w:name w:val="heading 1"/>
    <w:basedOn w:val="a"/>
    <w:link w:val="10"/>
    <w:uiPriority w:val="99"/>
    <w:qFormat/>
    <w:locked/>
    <w:rsid w:val="00641866"/>
    <w:pPr>
      <w:spacing w:before="100" w:beforeAutospacing="1" w:after="100" w:afterAutospacing="1" w:line="240" w:lineRule="auto"/>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777A"/>
    <w:rPr>
      <w:rFonts w:ascii="Cambria" w:hAnsi="Cambria" w:cs="Cambria"/>
      <w:b/>
      <w:bCs/>
      <w:kern w:val="32"/>
      <w:sz w:val="32"/>
      <w:szCs w:val="32"/>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22"/>
    <w:qFormat/>
    <w:rsid w:val="001A503D"/>
    <w:rPr>
      <w:rFonts w:cs="Times New Roman"/>
      <w:b/>
      <w:bCs/>
    </w:rPr>
  </w:style>
  <w:style w:type="paragraph" w:styleId="a6">
    <w:name w:val="Balloon Text"/>
    <w:basedOn w:val="a"/>
    <w:link w:val="a7"/>
    <w:uiPriority w:val="99"/>
    <w:semiHidden/>
    <w:rsid w:val="00490247"/>
    <w:pPr>
      <w:spacing w:after="0" w:line="240" w:lineRule="auto"/>
    </w:pPr>
    <w:rPr>
      <w:rFonts w:ascii="Tahoma" w:hAnsi="Tahoma" w:cs="Tahoma"/>
      <w:sz w:val="16"/>
      <w:szCs w:val="16"/>
    </w:rPr>
  </w:style>
  <w:style w:type="paragraph" w:styleId="a8">
    <w:name w:val="No Spacing"/>
    <w:uiPriority w:val="99"/>
    <w:qFormat/>
    <w:rsid w:val="0092443E"/>
    <w:pPr>
      <w:spacing w:after="0" w:line="240" w:lineRule="auto"/>
    </w:pPr>
    <w:rPr>
      <w:lang w:val="ru-RU" w:eastAsia="en-US"/>
    </w:rPr>
  </w:style>
  <w:style w:type="character" w:customStyle="1" w:styleId="a7">
    <w:name w:val="Текст выноски Знак"/>
    <w:basedOn w:val="a0"/>
    <w:link w:val="a6"/>
    <w:uiPriority w:val="99"/>
    <w:semiHidden/>
    <w:locked/>
    <w:rsid w:val="00490247"/>
    <w:rPr>
      <w:rFonts w:ascii="Tahoma" w:hAnsi="Tahoma" w:cs="Tahoma"/>
      <w:sz w:val="16"/>
      <w:szCs w:val="16"/>
    </w:rPr>
  </w:style>
  <w:style w:type="paragraph" w:customStyle="1" w:styleId="11">
    <w:name w:val="Знак Знак1 Знак"/>
    <w:basedOn w:val="a"/>
    <w:uiPriority w:val="99"/>
    <w:rsid w:val="00AD271F"/>
    <w:pPr>
      <w:spacing w:after="0" w:line="240" w:lineRule="auto"/>
    </w:pPr>
    <w:rPr>
      <w:rFonts w:ascii="Verdana" w:hAnsi="Verdana" w:cs="Verdana"/>
      <w:sz w:val="20"/>
      <w:szCs w:val="20"/>
      <w:lang w:val="en-US"/>
    </w:rPr>
  </w:style>
  <w:style w:type="table" w:styleId="a9">
    <w:name w:val="Table Grid"/>
    <w:basedOn w:val="a1"/>
    <w:uiPriority w:val="99"/>
    <w:locked/>
    <w:rsid w:val="00AD271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D81C6D"/>
    <w:rPr>
      <w:rFonts w:cs="Times New Roman"/>
      <w:color w:val="0000FF"/>
      <w:u w:val="single"/>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
    <w:basedOn w:val="a0"/>
    <w:link w:val="a3"/>
    <w:uiPriority w:val="99"/>
    <w:locked/>
    <w:rsid w:val="00D81C6D"/>
    <w:rPr>
      <w:rFonts w:ascii="Calibri" w:hAnsi="Calibri" w:cs="Calibri"/>
      <w:sz w:val="24"/>
      <w:szCs w:val="24"/>
      <w:lang w:val="uk-UA" w:eastAsia="uk-UA" w:bidi="ar-SA"/>
    </w:rPr>
  </w:style>
  <w:style w:type="paragraph" w:styleId="ab">
    <w:name w:val="List Paragraph"/>
    <w:basedOn w:val="a"/>
    <w:uiPriority w:val="99"/>
    <w:qFormat/>
    <w:rsid w:val="0092643F"/>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74180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tax.lvi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CF66-52C4-4451-9B65-EDBA8A24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14</Characters>
  <Application>Microsoft Office Word</Application>
  <DocSecurity>4</DocSecurity>
  <Lines>1</Lines>
  <Paragraphs>1</Paragraphs>
  <ScaleCrop>false</ScaleCrop>
  <Company>SPecialiST RePack</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hotof</dc:creator>
  <cp:lastModifiedBy>IRomaniv</cp:lastModifiedBy>
  <cp:revision>2</cp:revision>
  <cp:lastPrinted>2022-01-19T07:42:00Z</cp:lastPrinted>
  <dcterms:created xsi:type="dcterms:W3CDTF">2023-10-04T08:10:00Z</dcterms:created>
  <dcterms:modified xsi:type="dcterms:W3CDTF">2023-10-04T08:10:00Z</dcterms:modified>
</cp:coreProperties>
</file>