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151D" w:rsidRDefault="007269C3" w:rsidP="00773643">
      <w:pPr>
        <w:jc w:val="center"/>
        <w:rPr>
          <w:lang w:val="en-US"/>
        </w:rPr>
      </w:pPr>
      <w:r>
        <w:rPr>
          <w:noProof/>
          <w:lang w:eastAsia="uk-UA"/>
        </w:rPr>
        <w:pict>
          <v:roundrect id="Прямоугольник: скругленные углы 1" o:spid="_x0000_s1028" style="position:absolute;left:0;text-align:left;margin-left:24.3pt;margin-top:-30.85pt;width:557.7pt;height:801pt;z-index:251657216;visibility:visible;mso-position-horizontal-relative:page;v-text-anchor:middle" arcsize="989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" filled="f" strokecolor="navy" strokeweight="5pt">
            <v:stroke linestyle="thinThin" joinstyle="miter"/>
            <w10:wrap anchorx="page"/>
          </v:roundrect>
        </w:pict>
      </w:r>
    </w:p>
    <w:p w:rsidR="007505A0" w:rsidRDefault="007269C3" w:rsidP="00773643">
      <w:pPr>
        <w:jc w:val="center"/>
      </w:pPr>
      <w:r>
        <w:rPr>
          <w:noProof/>
          <w:lang w:eastAsia="uk-UA"/>
        </w:rPr>
        <w:pict>
          <v:shapetype id="_x0000_t202" coordsize="21600,21600" o:spt="202" path="m,l,21600r21600,l21600,xe">
            <v:stroke joinstyle="miter"/>
            <v:path gradientshapeok="t" o:connecttype="rect"/>
          </v:shapetype>
          <v:shape id="Надпись 5" o:spid="_x0000_s1026" type="#_x0000_t202" style="position:absolute;left:0;text-align:left;margin-left:61.35pt;margin-top:0;width:437.4pt;height:50pt;z-index:251658240;visibility:visible;mso-position-horizontal-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" filled="f" stroked="f" strokeweight=".5pt">
            <v:textbox style="mso-next-textbox:#Надпись 5">
              <w:txbxContent>
                <w:p w:rsidR="009B41E8" w:rsidRPr="00353D2D" w:rsidRDefault="009B41E8" w:rsidP="00773643">
                  <w:pPr>
                    <w:spacing w:after="0"/>
                    <w:rPr>
                      <w:rFonts w:ascii="Times New Roman" w:hAnsi="Times New Roman"/>
                      <w:b/>
                      <w:bCs/>
                      <w:sz w:val="28"/>
                      <w:szCs w:val="28"/>
                    </w:rPr>
                  </w:pPr>
                  <w:r w:rsidRPr="00353D2D">
                    <w:rPr>
                      <w:rFonts w:ascii="Times New Roman" w:hAnsi="Times New Roman"/>
                      <w:b/>
                      <w:bCs/>
                      <w:sz w:val="28"/>
                      <w:szCs w:val="28"/>
                    </w:rPr>
                    <w:t>Головне управління  ДПС   у  Львівській  області</w:t>
                  </w:r>
                </w:p>
                <w:p w:rsidR="009B41E8" w:rsidRDefault="009B41E8" w:rsidP="00E720E5">
                  <w:pPr>
                    <w:spacing w:after="0"/>
                    <w:rPr>
                      <w:rFonts w:ascii="Times New Roman" w:hAnsi="Times New Roman"/>
                      <w:b/>
                      <w:bCs/>
                      <w:sz w:val="28"/>
                      <w:szCs w:val="28"/>
                    </w:rPr>
                  </w:pPr>
                  <w:r w:rsidRPr="00353D2D">
                    <w:rPr>
                      <w:rFonts w:ascii="Times New Roman" w:hAnsi="Times New Roman"/>
                      <w:b/>
                      <w:bCs/>
                      <w:sz w:val="28"/>
                      <w:szCs w:val="28"/>
                    </w:rPr>
                    <w:t>Самбірська ДПІ</w:t>
                  </w:r>
                </w:p>
                <w:p w:rsidR="00F74BE6" w:rsidRPr="00353D2D" w:rsidRDefault="00F74BE6" w:rsidP="00E720E5">
                  <w:pPr>
                    <w:spacing w:after="0"/>
                    <w:rPr>
                      <w:sz w:val="28"/>
                      <w:szCs w:val="28"/>
                    </w:rPr>
                  </w:pPr>
                </w:p>
              </w:txbxContent>
            </v:textbox>
            <w10:wrap anchorx="margin"/>
          </v:shape>
        </w:pict>
      </w:r>
      <w:r w:rsidR="00C82BCC">
        <w:rPr>
          <w:noProof/>
          <w:lang w:eastAsia="uk-UA"/>
        </w:rPr>
        <w:drawing>
          <wp:anchor distT="0" distB="0" distL="114300" distR="114300" simplePos="0" relativeHeight="251659264" behindDoc="0" locked="0" layoutInCell="1" allowOverlap="1">
            <wp:simplePos x="0" y="0"/>
            <wp:positionH relativeFrom="column">
              <wp:posOffset>-215900</wp:posOffset>
            </wp:positionH>
            <wp:positionV relativeFrom="paragraph">
              <wp:posOffset>5715</wp:posOffset>
            </wp:positionV>
            <wp:extent cx="941070" cy="574675"/>
            <wp:effectExtent l="19050" t="0" r="0" b="0"/>
            <wp:wrapSquare wrapText="bothSides"/>
            <wp:docPr id="3"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7"/>
                    <pic:cNvPicPr>
                      <a:picLocks noChangeAspect="1" noChangeArrowheads="1"/>
                    </pic:cNvPicPr>
                  </pic:nvPicPr>
                  <pic:blipFill>
                    <a:blip r:embed="rId5"/>
                    <a:srcRect l="14265" t="27745" r="59879" b="44170"/>
                    <a:stretch>
                      <a:fillRect/>
                    </a:stretch>
                  </pic:blipFill>
                  <pic:spPr bwMode="auto">
                    <a:xfrm>
                      <a:off x="0" y="0"/>
                      <a:ext cx="941070" cy="574675"/>
                    </a:xfrm>
                    <a:prstGeom prst="rect">
                      <a:avLst/>
                    </a:prstGeom>
                    <a:noFill/>
                  </pic:spPr>
                </pic:pic>
              </a:graphicData>
            </a:graphic>
          </wp:anchor>
        </w:drawing>
      </w:r>
    </w:p>
    <w:p w:rsidR="007505A0" w:rsidRDefault="007505A0" w:rsidP="00773643">
      <w:pPr>
        <w:jc w:val="center"/>
      </w:pPr>
    </w:p>
    <w:p w:rsidR="007505A0" w:rsidRDefault="007505A0" w:rsidP="004D301E">
      <w:pPr>
        <w:pStyle w:val="a3"/>
        <w:spacing w:before="0" w:beforeAutospacing="0" w:after="0" w:afterAutospacing="0"/>
        <w:jc w:val="both"/>
        <w:rPr>
          <w:color w:val="000000"/>
          <w:sz w:val="32"/>
          <w:szCs w:val="32"/>
        </w:rPr>
      </w:pPr>
    </w:p>
    <w:p w:rsidR="007505A0" w:rsidRDefault="007269C3" w:rsidP="0067667D">
      <w:pPr>
        <w:spacing w:after="0" w:line="240" w:lineRule="auto"/>
        <w:jc w:val="both"/>
        <w:rPr>
          <w:rFonts w:ascii="Times New Roman" w:hAnsi="Times New Roman"/>
          <w:sz w:val="24"/>
          <w:szCs w:val="24"/>
        </w:rPr>
      </w:pPr>
      <w:r w:rsidRPr="007269C3">
        <w:rPr>
          <w:noProof/>
        </w:rPr>
        <w:pict>
          <v:rect id="Заголовок 1" o:spid="_x0000_s1029" style="position:absolute;left:0;text-align:left;margin-left:0;margin-top:6.2pt;width:517.5pt;height:43.15pt;z-index:251656192;visibility:visible;mso-position-horizontal-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" filled="f" stroked="f">
            <v:path arrowok="t"/>
            <o:lock v:ext="edit" grouping="t"/>
            <v:textbox style="mso-next-textbox:#Заголовок 1">
              <w:txbxContent>
                <w:p w:rsidR="00152063" w:rsidRPr="009E7F6B" w:rsidRDefault="00152063" w:rsidP="00152063">
                  <w:pPr>
                    <w:pStyle w:val="1"/>
                    <w:shd w:val="clear" w:color="auto" w:fill="FFFFFF"/>
                    <w:spacing w:before="0" w:after="0" w:line="240" w:lineRule="atLeast"/>
                    <w:jc w:val="center"/>
                    <w:textAlignment w:val="baseline"/>
                    <w:rPr>
                      <w:bCs w:val="0"/>
                      <w:color w:val="1D1D1B"/>
                      <w:sz w:val="28"/>
                      <w:szCs w:val="28"/>
                    </w:rPr>
                  </w:pPr>
                  <w:r w:rsidRPr="009E7F6B">
                    <w:rPr>
                      <w:bCs w:val="0"/>
                      <w:color w:val="1D1D1B"/>
                      <w:sz w:val="28"/>
                      <w:szCs w:val="28"/>
                    </w:rPr>
                    <w:t>Перехід на єдиний рахунок спрощує процес сплати податкових платежів</w:t>
                  </w:r>
                </w:p>
                <w:p w:rsidR="009B41E8" w:rsidRPr="00231B90" w:rsidRDefault="009B41E8" w:rsidP="00231B90">
                  <w:pPr>
                    <w:pStyle w:val="1"/>
                    <w:jc w:val="center"/>
                    <w:rPr>
                      <w:sz w:val="28"/>
                      <w:szCs w:val="28"/>
                    </w:rPr>
                  </w:pPr>
                </w:p>
              </w:txbxContent>
            </v:textbox>
            <w10:wrap anchorx="margin"/>
          </v:rect>
        </w:pict>
      </w:r>
    </w:p>
    <w:p w:rsidR="00F74BE6" w:rsidRDefault="00F74BE6" w:rsidP="009B41E8">
      <w:pPr>
        <w:ind w:firstLine="567"/>
        <w:jc w:val="both"/>
        <w:textAlignment w:val="baseline"/>
        <w:rPr>
          <w:rFonts w:ascii="Times New Roman" w:hAnsi="Times New Roman"/>
          <w:color w:val="000000"/>
          <w:sz w:val="28"/>
          <w:szCs w:val="28"/>
        </w:rPr>
      </w:pPr>
    </w:p>
    <w:p w:rsid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p>
    <w:p w:rsidR="00152063" w:rsidRPr="00152063" w:rsidRDefault="00C80D10"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Самбірська ДПІ</w:t>
      </w:r>
      <w:r w:rsidRPr="00152063">
        <w:rPr>
          <w:rFonts w:ascii="Times New Roman" w:hAnsi="Times New Roman"/>
          <w:color w:val="000000"/>
          <w:sz w:val="28"/>
          <w:szCs w:val="28"/>
          <w:bdr w:val="none" w:sz="0" w:space="0" w:color="auto" w:frame="1"/>
          <w:lang w:eastAsia="uk-UA"/>
        </w:rPr>
        <w:t xml:space="preserve"> </w:t>
      </w:r>
      <w:r w:rsidR="00152063" w:rsidRPr="00152063">
        <w:rPr>
          <w:rFonts w:ascii="Times New Roman" w:hAnsi="Times New Roman"/>
          <w:color w:val="000000"/>
          <w:sz w:val="28"/>
          <w:szCs w:val="28"/>
          <w:lang w:eastAsia="uk-UA"/>
        </w:rPr>
        <w:t>що відповідно до статті 35</w:t>
      </w:r>
      <w:r w:rsidR="00152063" w:rsidRPr="00152063">
        <w:rPr>
          <w:rFonts w:ascii="Times New Roman" w:hAnsi="Times New Roman"/>
          <w:color w:val="000000"/>
          <w:sz w:val="28"/>
          <w:szCs w:val="28"/>
          <w:bdr w:val="none" w:sz="0" w:space="0" w:color="auto" w:frame="1"/>
          <w:vertAlign w:val="superscript"/>
          <w:lang w:eastAsia="uk-UA"/>
        </w:rPr>
        <w:t>1</w:t>
      </w:r>
      <w:r w:rsidR="00152063" w:rsidRPr="00152063">
        <w:rPr>
          <w:rFonts w:ascii="Times New Roman" w:hAnsi="Times New Roman"/>
          <w:color w:val="000000"/>
          <w:sz w:val="28"/>
          <w:szCs w:val="28"/>
          <w:lang w:eastAsia="uk-UA"/>
        </w:rPr>
        <w:t> Податкового кодексу України єдиний рахунок – це рахунок, відкритий у центральному органі виконавчої влади, що реалізує державну політику у сфері казначейського обслуговування бюджетних коштів, для центрального органу виконавчої влади, що реалізує державну податкову політику, який може використовуватися платником податків для сплати грошових зобов’язань та/або податкового боргу з податків та зборів, передбачених цим Кодексом, єдиного внеску та інших платежів, контроль за справлянням яких покладено на контролюючі органи.</w:t>
      </w:r>
    </w:p>
    <w:p w:rsidR="00152063" w:rsidRP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Єдиний рахунок – це один рахунок для сплати податків, зборів, інших платежів, що контролюються ДПС, та єдиного внеску.</w:t>
      </w:r>
    </w:p>
    <w:p w:rsidR="00152063" w:rsidRP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Перехід на єдиний рахунок спрощує процес сплати податків, зборів, інших платежів, що контролюються ДПС, та єдиного внеску.</w:t>
      </w:r>
    </w:p>
    <w:p w:rsidR="00152063" w:rsidRP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Використання єдиного рахунку скорочує платникам фінансові витрати і час на формування розрахункових документів на перерахування коштів.</w:t>
      </w:r>
    </w:p>
    <w:p w:rsidR="00152063" w:rsidRP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Через єдиний рахунок можна сплатити всі поточні платежі, податковий борг та недоїмку з єдиного внеску, грошові зобов’язання, які визначено на підставі податкових повідомлень-рішень.</w:t>
      </w:r>
    </w:p>
    <w:p w:rsidR="00152063" w:rsidRP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Для того, щоб перейти на єдиний рахунок, платникам необхідно здійснити наступні кроки.</w:t>
      </w:r>
    </w:p>
    <w:p w:rsidR="00152063" w:rsidRP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 xml:space="preserve">Перший – подати через Електронний кабінет </w:t>
      </w:r>
      <w:proofErr w:type="spellStart"/>
      <w:r w:rsidRPr="00152063">
        <w:rPr>
          <w:rFonts w:ascii="Times New Roman" w:hAnsi="Times New Roman"/>
          <w:color w:val="000000"/>
          <w:sz w:val="28"/>
          <w:szCs w:val="28"/>
          <w:lang w:eastAsia="uk-UA"/>
        </w:rPr>
        <w:t>„Повідомлення</w:t>
      </w:r>
      <w:proofErr w:type="spellEnd"/>
      <w:r w:rsidRPr="00152063">
        <w:rPr>
          <w:rFonts w:ascii="Times New Roman" w:hAnsi="Times New Roman"/>
          <w:color w:val="000000"/>
          <w:sz w:val="28"/>
          <w:szCs w:val="28"/>
          <w:lang w:eastAsia="uk-UA"/>
        </w:rPr>
        <w:t xml:space="preserve"> про використання єдиного </w:t>
      </w:r>
      <w:proofErr w:type="spellStart"/>
      <w:r w:rsidRPr="00152063">
        <w:rPr>
          <w:rFonts w:ascii="Times New Roman" w:hAnsi="Times New Roman"/>
          <w:color w:val="000000"/>
          <w:sz w:val="28"/>
          <w:szCs w:val="28"/>
          <w:lang w:eastAsia="uk-UA"/>
        </w:rPr>
        <w:t>рахунку”</w:t>
      </w:r>
      <w:proofErr w:type="spellEnd"/>
      <w:r w:rsidRPr="00152063">
        <w:rPr>
          <w:rFonts w:ascii="Times New Roman" w:hAnsi="Times New Roman"/>
          <w:color w:val="000000"/>
          <w:sz w:val="28"/>
          <w:szCs w:val="28"/>
          <w:lang w:eastAsia="uk-UA"/>
        </w:rPr>
        <w:t xml:space="preserve"> за формою J13070 – для юридичних осіб або за формою F13070 – для фізичних осіб.</w:t>
      </w:r>
    </w:p>
    <w:p w:rsidR="00152063" w:rsidRPr="00152063" w:rsidRDefault="00152063" w:rsidP="00152063">
      <w:pPr>
        <w:shd w:val="clear" w:color="auto" w:fill="FFFFFF"/>
        <w:ind w:firstLine="567"/>
        <w:jc w:val="both"/>
        <w:textAlignment w:val="baseline"/>
        <w:rPr>
          <w:rFonts w:ascii="Times New Roman" w:hAnsi="Times New Roman"/>
          <w:color w:val="000000"/>
          <w:sz w:val="28"/>
          <w:szCs w:val="28"/>
          <w:lang w:eastAsia="uk-UA"/>
        </w:rPr>
      </w:pPr>
      <w:r w:rsidRPr="00152063">
        <w:rPr>
          <w:rFonts w:ascii="Times New Roman" w:hAnsi="Times New Roman"/>
          <w:color w:val="000000"/>
          <w:sz w:val="28"/>
          <w:szCs w:val="28"/>
          <w:lang w:eastAsia="uk-UA"/>
        </w:rPr>
        <w:t>Другий – отримати квитанцію № 2 про включення до Реєстру платників, які використовують єдиний рахунок (квитанція містить інформацію про реквізити єдиного рахунку).</w:t>
      </w:r>
    </w:p>
    <w:p w:rsidR="007505A0" w:rsidRPr="00C80D10" w:rsidRDefault="00152063" w:rsidP="00152063">
      <w:pPr>
        <w:shd w:val="clear" w:color="auto" w:fill="FFFFFF"/>
        <w:ind w:firstLine="567"/>
        <w:jc w:val="both"/>
        <w:textAlignment w:val="baseline"/>
        <w:rPr>
          <w:sz w:val="28"/>
          <w:szCs w:val="28"/>
        </w:rPr>
      </w:pPr>
      <w:r w:rsidRPr="00152063">
        <w:rPr>
          <w:rFonts w:ascii="Times New Roman" w:hAnsi="Times New Roman"/>
          <w:color w:val="000000"/>
          <w:sz w:val="28"/>
          <w:szCs w:val="28"/>
          <w:lang w:eastAsia="uk-UA"/>
        </w:rPr>
        <w:t>Третій – надати до обслуговуючого банку розрахункові документи із зазначенням реквізитів єдиного рахунку.</w:t>
      </w:r>
    </w:p>
    <w:sectPr w:rsidR="007505A0" w:rsidRPr="00C80D10" w:rsidSect="00A9151D">
      <w:pgSz w:w="11906" w:h="16838"/>
      <w:pgMar w:top="850" w:right="850" w:bottom="1843"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4671237"/>
    <w:multiLevelType w:val="hybridMultilevel"/>
    <w:tmpl w:val="E4DC6E32"/>
    <w:lvl w:ilvl="0" w:tplc="04220001">
      <w:start w:val="1"/>
      <w:numFmt w:val="bullet"/>
      <w:lvlText w:val=""/>
      <w:lvlJc w:val="left"/>
      <w:pPr>
        <w:ind w:left="1287" w:hanging="360"/>
      </w:pPr>
      <w:rPr>
        <w:rFonts w:ascii="Symbol" w:hAnsi="Symbol"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1">
    <w:nsid w:val="6A6E3CD3"/>
    <w:multiLevelType w:val="hybridMultilevel"/>
    <w:tmpl w:val="381ACE3E"/>
    <w:lvl w:ilvl="0" w:tplc="0422000B">
      <w:start w:val="1"/>
      <w:numFmt w:val="bullet"/>
      <w:lvlText w:val=""/>
      <w:lvlJc w:val="left"/>
      <w:pPr>
        <w:ind w:left="1287" w:hanging="360"/>
      </w:pPr>
      <w:rPr>
        <w:rFonts w:ascii="Wingdings" w:hAnsi="Wingdings" w:hint="default"/>
      </w:rPr>
    </w:lvl>
    <w:lvl w:ilvl="1" w:tplc="04220003" w:tentative="1">
      <w:start w:val="1"/>
      <w:numFmt w:val="bullet"/>
      <w:lvlText w:val="o"/>
      <w:lvlJc w:val="left"/>
      <w:pPr>
        <w:ind w:left="2007" w:hanging="360"/>
      </w:pPr>
      <w:rPr>
        <w:rFonts w:ascii="Courier New" w:hAnsi="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hint="default"/>
      </w:rPr>
    </w:lvl>
    <w:lvl w:ilvl="8" w:tplc="04220005" w:tentative="1">
      <w:start w:val="1"/>
      <w:numFmt w:val="bullet"/>
      <w:lvlText w:val=""/>
      <w:lvlJc w:val="left"/>
      <w:pPr>
        <w:ind w:left="7047"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rsids>
    <w:rsidRoot w:val="00773643"/>
    <w:rsid w:val="00012C39"/>
    <w:rsid w:val="000664AC"/>
    <w:rsid w:val="000758F5"/>
    <w:rsid w:val="000B51B9"/>
    <w:rsid w:val="000C40E5"/>
    <w:rsid w:val="000E2499"/>
    <w:rsid w:val="000F752F"/>
    <w:rsid w:val="0010756D"/>
    <w:rsid w:val="0013571F"/>
    <w:rsid w:val="00152063"/>
    <w:rsid w:val="00157C2E"/>
    <w:rsid w:val="00177073"/>
    <w:rsid w:val="0019224D"/>
    <w:rsid w:val="00194AD2"/>
    <w:rsid w:val="00197201"/>
    <w:rsid w:val="001D5F41"/>
    <w:rsid w:val="001D669A"/>
    <w:rsid w:val="001D7FBB"/>
    <w:rsid w:val="00203F79"/>
    <w:rsid w:val="00231B90"/>
    <w:rsid w:val="00265979"/>
    <w:rsid w:val="002A0ACD"/>
    <w:rsid w:val="002D66A0"/>
    <w:rsid w:val="0030289F"/>
    <w:rsid w:val="00323D28"/>
    <w:rsid w:val="00353D2D"/>
    <w:rsid w:val="003C57DA"/>
    <w:rsid w:val="0041581B"/>
    <w:rsid w:val="0044142E"/>
    <w:rsid w:val="004901C1"/>
    <w:rsid w:val="004907EF"/>
    <w:rsid w:val="004D301E"/>
    <w:rsid w:val="004F6D40"/>
    <w:rsid w:val="00506F76"/>
    <w:rsid w:val="00542B28"/>
    <w:rsid w:val="005D47ED"/>
    <w:rsid w:val="005E718B"/>
    <w:rsid w:val="00625028"/>
    <w:rsid w:val="00625FAF"/>
    <w:rsid w:val="00626D57"/>
    <w:rsid w:val="00665AFB"/>
    <w:rsid w:val="0067667D"/>
    <w:rsid w:val="006966E7"/>
    <w:rsid w:val="006B030F"/>
    <w:rsid w:val="006D5E11"/>
    <w:rsid w:val="007269C3"/>
    <w:rsid w:val="0074073F"/>
    <w:rsid w:val="00744E9F"/>
    <w:rsid w:val="007505A0"/>
    <w:rsid w:val="00757CCC"/>
    <w:rsid w:val="00773643"/>
    <w:rsid w:val="00791D73"/>
    <w:rsid w:val="007B7B78"/>
    <w:rsid w:val="00827E4D"/>
    <w:rsid w:val="00830890"/>
    <w:rsid w:val="008A02A6"/>
    <w:rsid w:val="008C6AF8"/>
    <w:rsid w:val="008F391D"/>
    <w:rsid w:val="008F65B7"/>
    <w:rsid w:val="00917751"/>
    <w:rsid w:val="00933D81"/>
    <w:rsid w:val="009B41E8"/>
    <w:rsid w:val="009E17AA"/>
    <w:rsid w:val="009F35C3"/>
    <w:rsid w:val="00A75E09"/>
    <w:rsid w:val="00A9151D"/>
    <w:rsid w:val="00AB6E31"/>
    <w:rsid w:val="00AD61AF"/>
    <w:rsid w:val="00AE65BD"/>
    <w:rsid w:val="00B162AA"/>
    <w:rsid w:val="00B46A9A"/>
    <w:rsid w:val="00B5427F"/>
    <w:rsid w:val="00B665DF"/>
    <w:rsid w:val="00B74097"/>
    <w:rsid w:val="00B758F7"/>
    <w:rsid w:val="00BB08C4"/>
    <w:rsid w:val="00BD2F8A"/>
    <w:rsid w:val="00C01216"/>
    <w:rsid w:val="00C42171"/>
    <w:rsid w:val="00C67E62"/>
    <w:rsid w:val="00C72E0B"/>
    <w:rsid w:val="00C80D10"/>
    <w:rsid w:val="00C82BCC"/>
    <w:rsid w:val="00CC4EDC"/>
    <w:rsid w:val="00D124BC"/>
    <w:rsid w:val="00D26882"/>
    <w:rsid w:val="00D40272"/>
    <w:rsid w:val="00D4533B"/>
    <w:rsid w:val="00D93C05"/>
    <w:rsid w:val="00D95FFD"/>
    <w:rsid w:val="00DC168C"/>
    <w:rsid w:val="00E11100"/>
    <w:rsid w:val="00E1192A"/>
    <w:rsid w:val="00E11E95"/>
    <w:rsid w:val="00E160D0"/>
    <w:rsid w:val="00E720E5"/>
    <w:rsid w:val="00E72E04"/>
    <w:rsid w:val="00E75D2F"/>
    <w:rsid w:val="00EC10AC"/>
    <w:rsid w:val="00EE1F73"/>
    <w:rsid w:val="00F02E07"/>
    <w:rsid w:val="00F33D5B"/>
    <w:rsid w:val="00F44C77"/>
    <w:rsid w:val="00F74BE6"/>
    <w:rsid w:val="00F956E1"/>
    <w:rsid w:val="00FE7EF8"/>
    <w:rsid w:val="00FF2EAB"/>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uk-UA" w:eastAsia="uk-UA"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168C"/>
    <w:pPr>
      <w:spacing w:after="160" w:line="259" w:lineRule="auto"/>
    </w:pPr>
    <w:rPr>
      <w:lang w:eastAsia="en-US"/>
    </w:rPr>
  </w:style>
  <w:style w:type="paragraph" w:styleId="1">
    <w:name w:val="heading 1"/>
    <w:basedOn w:val="a"/>
    <w:link w:val="10"/>
    <w:uiPriority w:val="99"/>
    <w:qFormat/>
    <w:rsid w:val="007B7B78"/>
    <w:pPr>
      <w:spacing w:before="100" w:beforeAutospacing="1" w:after="100" w:afterAutospacing="1" w:line="240" w:lineRule="auto"/>
      <w:outlineLvl w:val="0"/>
    </w:pPr>
    <w:rPr>
      <w:rFonts w:ascii="Times New Roman" w:eastAsia="Times New Roman" w:hAnsi="Times New Roman"/>
      <w:b/>
      <w:bCs/>
      <w:kern w:val="36"/>
      <w:sz w:val="48"/>
      <w:szCs w:val="48"/>
      <w:lang w:eastAsia="uk-UA"/>
    </w:rPr>
  </w:style>
  <w:style w:type="paragraph" w:styleId="4">
    <w:name w:val="heading 4"/>
    <w:basedOn w:val="a"/>
    <w:next w:val="a"/>
    <w:link w:val="40"/>
    <w:semiHidden/>
    <w:unhideWhenUsed/>
    <w:qFormat/>
    <w:locked/>
    <w:rsid w:val="00177073"/>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7B7B78"/>
    <w:rPr>
      <w:rFonts w:ascii="Times New Roman" w:hAnsi="Times New Roman" w:cs="Times New Roman"/>
      <w:b/>
      <w:bCs/>
      <w:kern w:val="36"/>
      <w:sz w:val="48"/>
      <w:szCs w:val="48"/>
      <w:lang w:eastAsia="uk-UA"/>
    </w:rPr>
  </w:style>
  <w:style w:type="paragraph" w:customStyle="1" w:styleId="11">
    <w:name w:val="Стиль1"/>
    <w:basedOn w:val="a"/>
    <w:link w:val="12"/>
    <w:uiPriority w:val="99"/>
    <w:rsid w:val="00B162AA"/>
    <w:pPr>
      <w:spacing w:after="0" w:line="240" w:lineRule="auto"/>
      <w:ind w:firstLine="567"/>
      <w:jc w:val="both"/>
    </w:pPr>
    <w:rPr>
      <w:rFonts w:ascii="Times New Roman" w:hAnsi="Times New Roman"/>
      <w:sz w:val="24"/>
    </w:rPr>
  </w:style>
  <w:style w:type="character" w:customStyle="1" w:styleId="12">
    <w:name w:val="Стиль1 Знак"/>
    <w:basedOn w:val="a0"/>
    <w:link w:val="11"/>
    <w:uiPriority w:val="99"/>
    <w:locked/>
    <w:rsid w:val="00B162AA"/>
    <w:rPr>
      <w:rFonts w:ascii="Times New Roman" w:hAnsi="Times New Roman" w:cs="Times New Roman"/>
      <w:sz w:val="24"/>
    </w:rPr>
  </w:style>
  <w:style w:type="paragraph" w:styleId="a3">
    <w:name w:val="Normal (Web)"/>
    <w:aliases w:val="Обычный (Web),Знак,Обычный (веб) Знак Знак,Обычный (веб) Знак Знак Знак Знак Знак Знак Знак,Обычный (веб) Знак Знак Знак Знак Знак,Обычный (веб) Знак Знак Знак Знак Знак Зн,Обычный (веб)1,Обычный (веб)31,Обычный (веб)111,Знак1 Знак,З"/>
    <w:basedOn w:val="a"/>
    <w:link w:val="a4"/>
    <w:rsid w:val="00773643"/>
    <w:pPr>
      <w:spacing w:before="100" w:beforeAutospacing="1" w:after="100" w:afterAutospacing="1" w:line="240" w:lineRule="auto"/>
    </w:pPr>
    <w:rPr>
      <w:rFonts w:ascii="Times New Roman" w:eastAsia="Times New Roman" w:hAnsi="Times New Roman"/>
      <w:sz w:val="24"/>
      <w:szCs w:val="24"/>
      <w:lang w:eastAsia="uk-UA"/>
    </w:rPr>
  </w:style>
  <w:style w:type="character" w:styleId="a5">
    <w:name w:val="Hyperlink"/>
    <w:basedOn w:val="a0"/>
    <w:uiPriority w:val="99"/>
    <w:rsid w:val="00D124BC"/>
    <w:rPr>
      <w:rFonts w:cs="Times New Roman"/>
      <w:color w:val="0563C1"/>
      <w:u w:val="single"/>
    </w:rPr>
  </w:style>
  <w:style w:type="character" w:customStyle="1" w:styleId="UnresolvedMention">
    <w:name w:val="Unresolved Mention"/>
    <w:basedOn w:val="a0"/>
    <w:uiPriority w:val="99"/>
    <w:semiHidden/>
    <w:rsid w:val="00D124BC"/>
    <w:rPr>
      <w:rFonts w:cs="Times New Roman"/>
      <w:color w:val="605E5C"/>
      <w:shd w:val="clear" w:color="auto" w:fill="E1DFDD"/>
    </w:rPr>
  </w:style>
  <w:style w:type="character" w:styleId="a6">
    <w:name w:val="Strong"/>
    <w:basedOn w:val="a0"/>
    <w:uiPriority w:val="22"/>
    <w:qFormat/>
    <w:rsid w:val="00744E9F"/>
    <w:rPr>
      <w:rFonts w:cs="Times New Roman"/>
      <w:b/>
      <w:bCs/>
    </w:rPr>
  </w:style>
  <w:style w:type="character" w:customStyle="1" w:styleId="a4">
    <w:name w:val="Обычный (веб) Знак"/>
    <w:aliases w:val="Обычный (Web) Знак,Знак Знак,Обычный (веб) Знак Знак Знак,Обычный (веб) Знак Знак Знак Знак Знак Знак Знак Знак,Обычный (веб) Знак Знак Знак Знак Знак Знак,Обычный (веб) Знак Знак Знак Знак Знак Зн Знак,Обычный (веб)1 Знак,З Знак"/>
    <w:basedOn w:val="a0"/>
    <w:link w:val="a3"/>
    <w:uiPriority w:val="99"/>
    <w:locked/>
    <w:rsid w:val="008C6AF8"/>
    <w:rPr>
      <w:rFonts w:ascii="Times New Roman" w:hAnsi="Times New Roman" w:cs="Times New Roman"/>
      <w:sz w:val="24"/>
      <w:szCs w:val="24"/>
      <w:lang w:eastAsia="uk-UA"/>
    </w:rPr>
  </w:style>
  <w:style w:type="character" w:customStyle="1" w:styleId="textexposedshow">
    <w:name w:val="text_exposed_show"/>
    <w:basedOn w:val="a0"/>
    <w:uiPriority w:val="99"/>
    <w:rsid w:val="00D40272"/>
    <w:rPr>
      <w:rFonts w:cs="Times New Roman"/>
    </w:rPr>
  </w:style>
  <w:style w:type="character" w:customStyle="1" w:styleId="apple-converted-space">
    <w:name w:val="apple-converted-space"/>
    <w:basedOn w:val="a0"/>
    <w:uiPriority w:val="99"/>
    <w:rsid w:val="00012C39"/>
    <w:rPr>
      <w:rFonts w:cs="Times New Roman"/>
    </w:rPr>
  </w:style>
  <w:style w:type="paragraph" w:styleId="a7">
    <w:name w:val="List Paragraph"/>
    <w:basedOn w:val="a"/>
    <w:uiPriority w:val="99"/>
    <w:qFormat/>
    <w:rsid w:val="003C57DA"/>
    <w:pPr>
      <w:ind w:left="720"/>
      <w:contextualSpacing/>
    </w:pPr>
  </w:style>
  <w:style w:type="character" w:styleId="a8">
    <w:name w:val="Emphasis"/>
    <w:basedOn w:val="a0"/>
    <w:uiPriority w:val="99"/>
    <w:qFormat/>
    <w:rsid w:val="00EC10AC"/>
    <w:rPr>
      <w:rFonts w:cs="Times New Roman"/>
      <w:i/>
      <w:iCs/>
    </w:rPr>
  </w:style>
  <w:style w:type="paragraph" w:customStyle="1" w:styleId="20">
    <w:name w:val="20"/>
    <w:basedOn w:val="a"/>
    <w:uiPriority w:val="99"/>
    <w:rsid w:val="00265979"/>
    <w:pPr>
      <w:spacing w:before="100" w:beforeAutospacing="1" w:after="100" w:afterAutospacing="1" w:line="240" w:lineRule="auto"/>
    </w:pPr>
    <w:rPr>
      <w:rFonts w:ascii="Times New Roman" w:eastAsia="Times New Roman" w:hAnsi="Times New Roman"/>
      <w:sz w:val="24"/>
      <w:szCs w:val="24"/>
      <w:lang w:eastAsia="uk-UA"/>
    </w:rPr>
  </w:style>
  <w:style w:type="paragraph" w:customStyle="1" w:styleId="13">
    <w:name w:val="1"/>
    <w:basedOn w:val="a"/>
    <w:uiPriority w:val="99"/>
    <w:rsid w:val="001D5F41"/>
    <w:pPr>
      <w:spacing w:before="100" w:beforeAutospacing="1" w:after="100" w:afterAutospacing="1" w:line="240" w:lineRule="auto"/>
    </w:pPr>
    <w:rPr>
      <w:rFonts w:ascii="Times New Roman" w:eastAsia="Times New Roman" w:hAnsi="Times New Roman"/>
      <w:sz w:val="24"/>
      <w:szCs w:val="24"/>
      <w:lang w:eastAsia="uk-UA"/>
    </w:rPr>
  </w:style>
  <w:style w:type="character" w:customStyle="1" w:styleId="40">
    <w:name w:val="Заголовок 4 Знак"/>
    <w:basedOn w:val="a0"/>
    <w:link w:val="4"/>
    <w:uiPriority w:val="99"/>
    <w:rsid w:val="00177073"/>
    <w:rPr>
      <w:rFonts w:asciiTheme="majorHAnsi" w:eastAsiaTheme="majorEastAsia" w:hAnsiTheme="majorHAnsi" w:cstheme="majorBidi"/>
      <w:b/>
      <w:bCs/>
      <w:i/>
      <w:iCs/>
      <w:color w:val="4F81BD" w:themeColor="accent1"/>
      <w:lang w:eastAsia="en-US"/>
    </w:rPr>
  </w:style>
  <w:style w:type="character" w:customStyle="1" w:styleId="14">
    <w:name w:val="Звичайний (веб) Знак1"/>
    <w:aliases w:val="Обычный (Web) Знак1,Обычный (Web)1 Знак1,Знак8 Знак1,Знак5 Знак1,Обычный (веб) Знак Знак Знак Знак Знак Знак Знак Знак Знак Знак Знак Знак Знак1,Звичайний (веб) Знак Знак2,Звичайний (веб) Знак Знак Знак1,Обычный (веб) Знак1 Знак1"/>
    <w:locked/>
    <w:rsid w:val="00177073"/>
    <w:rPr>
      <w:rFonts w:eastAsia="Batang"/>
      <w:sz w:val="24"/>
      <w:lang w:eastAsia="ar-SA" w:bidi="ar-SA"/>
    </w:rPr>
  </w:style>
</w:styles>
</file>

<file path=word/webSettings.xml><?xml version="1.0" encoding="utf-8"?>
<w:webSettings xmlns:r="http://schemas.openxmlformats.org/officeDocument/2006/relationships" xmlns:w="http://schemas.openxmlformats.org/wordprocessingml/2006/main">
  <w:divs>
    <w:div w:id="1471943364">
      <w:marLeft w:val="0"/>
      <w:marRight w:val="0"/>
      <w:marTop w:val="0"/>
      <w:marBottom w:val="0"/>
      <w:divBdr>
        <w:top w:val="none" w:sz="0" w:space="0" w:color="auto"/>
        <w:left w:val="none" w:sz="0" w:space="0" w:color="auto"/>
        <w:bottom w:val="none" w:sz="0" w:space="0" w:color="auto"/>
        <w:right w:val="none" w:sz="0" w:space="0" w:color="auto"/>
      </w:divBdr>
    </w:div>
    <w:div w:id="1471943365">
      <w:marLeft w:val="0"/>
      <w:marRight w:val="0"/>
      <w:marTop w:val="0"/>
      <w:marBottom w:val="0"/>
      <w:divBdr>
        <w:top w:val="none" w:sz="0" w:space="0" w:color="auto"/>
        <w:left w:val="none" w:sz="0" w:space="0" w:color="auto"/>
        <w:bottom w:val="none" w:sz="0" w:space="0" w:color="auto"/>
        <w:right w:val="none" w:sz="0" w:space="0" w:color="auto"/>
      </w:divBdr>
    </w:div>
    <w:div w:id="1471943366">
      <w:marLeft w:val="0"/>
      <w:marRight w:val="0"/>
      <w:marTop w:val="0"/>
      <w:marBottom w:val="0"/>
      <w:divBdr>
        <w:top w:val="none" w:sz="0" w:space="0" w:color="auto"/>
        <w:left w:val="none" w:sz="0" w:space="0" w:color="auto"/>
        <w:bottom w:val="none" w:sz="0" w:space="0" w:color="auto"/>
        <w:right w:val="none" w:sz="0" w:space="0" w:color="auto"/>
      </w:divBdr>
    </w:div>
    <w:div w:id="1471943367">
      <w:marLeft w:val="0"/>
      <w:marRight w:val="0"/>
      <w:marTop w:val="0"/>
      <w:marBottom w:val="0"/>
      <w:divBdr>
        <w:top w:val="none" w:sz="0" w:space="0" w:color="auto"/>
        <w:left w:val="none" w:sz="0" w:space="0" w:color="auto"/>
        <w:bottom w:val="none" w:sz="0" w:space="0" w:color="auto"/>
        <w:right w:val="none" w:sz="0" w:space="0" w:color="auto"/>
      </w:divBdr>
    </w:div>
    <w:div w:id="1471943369">
      <w:marLeft w:val="0"/>
      <w:marRight w:val="0"/>
      <w:marTop w:val="0"/>
      <w:marBottom w:val="0"/>
      <w:divBdr>
        <w:top w:val="none" w:sz="0" w:space="0" w:color="auto"/>
        <w:left w:val="none" w:sz="0" w:space="0" w:color="auto"/>
        <w:bottom w:val="none" w:sz="0" w:space="0" w:color="auto"/>
        <w:right w:val="none" w:sz="0" w:space="0" w:color="auto"/>
      </w:divBdr>
    </w:div>
    <w:div w:id="1471943370">
      <w:marLeft w:val="0"/>
      <w:marRight w:val="0"/>
      <w:marTop w:val="0"/>
      <w:marBottom w:val="0"/>
      <w:divBdr>
        <w:top w:val="none" w:sz="0" w:space="0" w:color="auto"/>
        <w:left w:val="none" w:sz="0" w:space="0" w:color="auto"/>
        <w:bottom w:val="none" w:sz="0" w:space="0" w:color="auto"/>
        <w:right w:val="none" w:sz="0" w:space="0" w:color="auto"/>
      </w:divBdr>
    </w:div>
    <w:div w:id="1471943371">
      <w:marLeft w:val="0"/>
      <w:marRight w:val="0"/>
      <w:marTop w:val="0"/>
      <w:marBottom w:val="0"/>
      <w:divBdr>
        <w:top w:val="none" w:sz="0" w:space="0" w:color="auto"/>
        <w:left w:val="none" w:sz="0" w:space="0" w:color="auto"/>
        <w:bottom w:val="none" w:sz="0" w:space="0" w:color="auto"/>
        <w:right w:val="none" w:sz="0" w:space="0" w:color="auto"/>
      </w:divBdr>
    </w:div>
    <w:div w:id="1471943372">
      <w:marLeft w:val="0"/>
      <w:marRight w:val="0"/>
      <w:marTop w:val="0"/>
      <w:marBottom w:val="0"/>
      <w:divBdr>
        <w:top w:val="none" w:sz="0" w:space="0" w:color="auto"/>
        <w:left w:val="none" w:sz="0" w:space="0" w:color="auto"/>
        <w:bottom w:val="none" w:sz="0" w:space="0" w:color="auto"/>
        <w:right w:val="none" w:sz="0" w:space="0" w:color="auto"/>
      </w:divBdr>
    </w:div>
    <w:div w:id="1471943373">
      <w:marLeft w:val="0"/>
      <w:marRight w:val="0"/>
      <w:marTop w:val="0"/>
      <w:marBottom w:val="0"/>
      <w:divBdr>
        <w:top w:val="none" w:sz="0" w:space="0" w:color="auto"/>
        <w:left w:val="none" w:sz="0" w:space="0" w:color="auto"/>
        <w:bottom w:val="none" w:sz="0" w:space="0" w:color="auto"/>
        <w:right w:val="none" w:sz="0" w:space="0" w:color="auto"/>
      </w:divBdr>
      <w:divsChild>
        <w:div w:id="1471943368">
          <w:marLeft w:val="0"/>
          <w:marRight w:val="0"/>
          <w:marTop w:val="0"/>
          <w:marBottom w:val="0"/>
          <w:divBdr>
            <w:top w:val="none" w:sz="0" w:space="0" w:color="auto"/>
            <w:left w:val="none" w:sz="0" w:space="0" w:color="auto"/>
            <w:bottom w:val="none" w:sz="0" w:space="0" w:color="auto"/>
            <w:right w:val="none" w:sz="0" w:space="0" w:color="auto"/>
          </w:divBdr>
        </w:div>
      </w:divsChild>
    </w:div>
    <w:div w:id="1471943374">
      <w:marLeft w:val="0"/>
      <w:marRight w:val="0"/>
      <w:marTop w:val="0"/>
      <w:marBottom w:val="0"/>
      <w:divBdr>
        <w:top w:val="none" w:sz="0" w:space="0" w:color="auto"/>
        <w:left w:val="none" w:sz="0" w:space="0" w:color="auto"/>
        <w:bottom w:val="none" w:sz="0" w:space="0" w:color="auto"/>
        <w:right w:val="none" w:sz="0" w:space="0" w:color="auto"/>
      </w:divBdr>
    </w:div>
    <w:div w:id="1471943375">
      <w:marLeft w:val="0"/>
      <w:marRight w:val="0"/>
      <w:marTop w:val="0"/>
      <w:marBottom w:val="0"/>
      <w:divBdr>
        <w:top w:val="none" w:sz="0" w:space="0" w:color="auto"/>
        <w:left w:val="none" w:sz="0" w:space="0" w:color="auto"/>
        <w:bottom w:val="none" w:sz="0" w:space="0" w:color="auto"/>
        <w:right w:val="none" w:sz="0" w:space="0" w:color="auto"/>
      </w:divBdr>
    </w:div>
    <w:div w:id="1471943376">
      <w:marLeft w:val="0"/>
      <w:marRight w:val="0"/>
      <w:marTop w:val="0"/>
      <w:marBottom w:val="0"/>
      <w:divBdr>
        <w:top w:val="none" w:sz="0" w:space="0" w:color="auto"/>
        <w:left w:val="none" w:sz="0" w:space="0" w:color="auto"/>
        <w:bottom w:val="none" w:sz="0" w:space="0" w:color="auto"/>
        <w:right w:val="none" w:sz="0" w:space="0" w:color="auto"/>
      </w:divBdr>
    </w:div>
    <w:div w:id="1471943377">
      <w:marLeft w:val="0"/>
      <w:marRight w:val="0"/>
      <w:marTop w:val="0"/>
      <w:marBottom w:val="0"/>
      <w:divBdr>
        <w:top w:val="none" w:sz="0" w:space="0" w:color="auto"/>
        <w:left w:val="none" w:sz="0" w:space="0" w:color="auto"/>
        <w:bottom w:val="none" w:sz="0" w:space="0" w:color="auto"/>
        <w:right w:val="none" w:sz="0" w:space="0" w:color="auto"/>
      </w:divBdr>
    </w:div>
    <w:div w:id="1471943378">
      <w:marLeft w:val="0"/>
      <w:marRight w:val="0"/>
      <w:marTop w:val="0"/>
      <w:marBottom w:val="0"/>
      <w:divBdr>
        <w:top w:val="none" w:sz="0" w:space="0" w:color="auto"/>
        <w:left w:val="none" w:sz="0" w:space="0" w:color="auto"/>
        <w:bottom w:val="none" w:sz="0" w:space="0" w:color="auto"/>
        <w:right w:val="none" w:sz="0" w:space="0" w:color="auto"/>
      </w:divBdr>
    </w:div>
    <w:div w:id="1471943379">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1061</Words>
  <Characters>605</Characters>
  <Application>Microsoft Office Word</Application>
  <DocSecurity>0</DocSecurity>
  <Lines>5</Lines>
  <Paragraphs>3</Paragraphs>
  <ScaleCrop>false</ScaleCrop>
  <HeadingPairs>
    <vt:vector size="2" baseType="variant">
      <vt:variant>
        <vt:lpstr>Назва</vt:lpstr>
      </vt:variant>
      <vt:variant>
        <vt:i4>1</vt:i4>
      </vt:variant>
    </vt:vector>
  </HeadingPairs>
  <TitlesOfParts>
    <vt:vector size="1" baseType="lpstr">
      <vt:lpstr/>
    </vt:vector>
  </TitlesOfParts>
  <Company>HP Inc.</Company>
  <LinksUpToDate>false</LinksUpToDate>
  <CharactersWithSpaces>1663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Iromaniv</cp:lastModifiedBy>
  <cp:revision>2</cp:revision>
  <cp:lastPrinted>2023-02-09T09:52:00Z</cp:lastPrinted>
  <dcterms:created xsi:type="dcterms:W3CDTF">2024-07-30T12:17:00Z</dcterms:created>
  <dcterms:modified xsi:type="dcterms:W3CDTF">2024-07-30T12:17:00Z</dcterms:modified>
</cp:coreProperties>
</file>