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2D" w:rsidRPr="00E4382D" w:rsidRDefault="00E4382D" w:rsidP="0012727D">
      <w:pPr>
        <w:jc w:val="center"/>
        <w:rPr>
          <w:rFonts w:ascii="Times New Roman" w:hAnsi="Times New Roman" w:cs="Times New Roman"/>
          <w:sz w:val="28"/>
          <w:szCs w:val="28"/>
        </w:rPr>
      </w:pPr>
      <w:r w:rsidRPr="00E4382D">
        <w:rPr>
          <w:rFonts w:ascii="Times New Roman" w:hAnsi="Times New Roman" w:cs="Times New Roman"/>
          <w:sz w:val="28"/>
          <w:szCs w:val="28"/>
        </w:rPr>
        <w:t>Додаток 2</w:t>
      </w:r>
    </w:p>
    <w:p w:rsidR="00E4382D" w:rsidRPr="009E2570" w:rsidRDefault="00E4382D" w:rsidP="00C23C61">
      <w:pPr>
        <w:spacing w:after="40" w:line="240" w:lineRule="auto"/>
        <w:jc w:val="center"/>
        <w:rPr>
          <w:rFonts w:ascii="Times New Roman" w:hAnsi="Times New Roman" w:cs="Times New Roman"/>
          <w:sz w:val="24"/>
          <w:szCs w:val="24"/>
        </w:rPr>
      </w:pPr>
      <w:r w:rsidRPr="009E2570">
        <w:rPr>
          <w:rFonts w:ascii="Times New Roman" w:hAnsi="Times New Roman" w:cs="Times New Roman"/>
          <w:sz w:val="24"/>
          <w:szCs w:val="24"/>
        </w:rPr>
        <w:t>до Порядку</w:t>
      </w:r>
      <w:r w:rsidR="009E2570" w:rsidRPr="009E2570">
        <w:rPr>
          <w:rFonts w:ascii="Times New Roman" w:hAnsi="Times New Roman" w:cs="Times New Roman"/>
          <w:sz w:val="24"/>
          <w:szCs w:val="24"/>
        </w:rPr>
        <w:t xml:space="preserve"> організації та ведення військового </w:t>
      </w:r>
    </w:p>
    <w:p w:rsidR="009E2570" w:rsidRPr="009E2570" w:rsidRDefault="009E2570" w:rsidP="00C23C61">
      <w:pPr>
        <w:spacing w:after="40" w:line="240" w:lineRule="auto"/>
        <w:jc w:val="center"/>
        <w:rPr>
          <w:rFonts w:ascii="Times New Roman" w:hAnsi="Times New Roman" w:cs="Times New Roman"/>
          <w:sz w:val="24"/>
          <w:szCs w:val="24"/>
          <w:lang w:val="ru-RU"/>
        </w:rPr>
      </w:pPr>
      <w:r w:rsidRPr="009E2570">
        <w:rPr>
          <w:rFonts w:ascii="Times New Roman" w:hAnsi="Times New Roman" w:cs="Times New Roman"/>
          <w:sz w:val="24"/>
          <w:szCs w:val="24"/>
        </w:rPr>
        <w:t xml:space="preserve">обліку призовників, </w:t>
      </w:r>
      <w:proofErr w:type="spellStart"/>
      <w:r w:rsidRPr="009E2570">
        <w:rPr>
          <w:rFonts w:ascii="Times New Roman" w:hAnsi="Times New Roman" w:cs="Times New Roman"/>
          <w:sz w:val="24"/>
          <w:szCs w:val="24"/>
        </w:rPr>
        <w:t>військовозобов</w:t>
      </w:r>
      <w:proofErr w:type="spellEnd"/>
      <w:r w:rsidRPr="009E2570">
        <w:rPr>
          <w:rFonts w:ascii="Times New Roman" w:hAnsi="Times New Roman" w:cs="Times New Roman"/>
          <w:sz w:val="24"/>
          <w:szCs w:val="24"/>
          <w:lang w:val="ru-RU"/>
        </w:rPr>
        <w:t>’</w:t>
      </w:r>
      <w:proofErr w:type="spellStart"/>
      <w:r w:rsidRPr="009E2570">
        <w:rPr>
          <w:rFonts w:ascii="Times New Roman" w:hAnsi="Times New Roman" w:cs="Times New Roman"/>
          <w:sz w:val="24"/>
          <w:szCs w:val="24"/>
        </w:rPr>
        <w:t>язаних</w:t>
      </w:r>
      <w:proofErr w:type="spellEnd"/>
    </w:p>
    <w:p w:rsidR="009E2570" w:rsidRPr="009E2570" w:rsidRDefault="009E2570" w:rsidP="00C23C61">
      <w:pPr>
        <w:spacing w:after="40" w:line="240" w:lineRule="auto"/>
        <w:jc w:val="center"/>
        <w:rPr>
          <w:rFonts w:ascii="Times New Roman" w:hAnsi="Times New Roman" w:cs="Times New Roman"/>
          <w:sz w:val="24"/>
          <w:szCs w:val="24"/>
        </w:rPr>
      </w:pPr>
      <w:r w:rsidRPr="009E2570">
        <w:rPr>
          <w:rFonts w:ascii="Times New Roman" w:hAnsi="Times New Roman" w:cs="Times New Roman"/>
          <w:sz w:val="24"/>
          <w:szCs w:val="24"/>
        </w:rPr>
        <w:t xml:space="preserve">та резервістів </w:t>
      </w:r>
      <w:r w:rsidRPr="009E2570">
        <w:rPr>
          <w:rFonts w:ascii="Times New Roman" w:hAnsi="Times New Roman" w:cs="Times New Roman"/>
          <w:sz w:val="24"/>
          <w:szCs w:val="24"/>
          <w:lang w:val="ru-RU"/>
        </w:rPr>
        <w:t>(</w:t>
      </w:r>
      <w:r w:rsidRPr="009E2570">
        <w:rPr>
          <w:rFonts w:ascii="Times New Roman" w:hAnsi="Times New Roman" w:cs="Times New Roman"/>
          <w:sz w:val="24"/>
          <w:szCs w:val="24"/>
        </w:rPr>
        <w:t xml:space="preserve">Постанова Кабінету Міністрів </w:t>
      </w:r>
    </w:p>
    <w:p w:rsidR="009E2570" w:rsidRPr="009E2570" w:rsidRDefault="009E2570" w:rsidP="00C23C61">
      <w:pPr>
        <w:spacing w:after="40" w:line="240" w:lineRule="auto"/>
        <w:jc w:val="center"/>
        <w:rPr>
          <w:rFonts w:ascii="Times New Roman" w:hAnsi="Times New Roman" w:cs="Times New Roman"/>
          <w:sz w:val="24"/>
          <w:szCs w:val="24"/>
        </w:rPr>
      </w:pPr>
      <w:r w:rsidRPr="009E2570">
        <w:rPr>
          <w:rFonts w:ascii="Times New Roman" w:hAnsi="Times New Roman" w:cs="Times New Roman"/>
          <w:sz w:val="24"/>
          <w:szCs w:val="24"/>
        </w:rPr>
        <w:t xml:space="preserve"> України від 30.12.2022 №1487, із змінами</w:t>
      </w:r>
    </w:p>
    <w:p w:rsidR="009E2570" w:rsidRPr="009E2570" w:rsidRDefault="009E2570" w:rsidP="00C23C61">
      <w:pPr>
        <w:spacing w:after="40" w:line="240" w:lineRule="auto"/>
        <w:jc w:val="center"/>
        <w:rPr>
          <w:rFonts w:ascii="Times New Roman" w:hAnsi="Times New Roman" w:cs="Times New Roman"/>
          <w:sz w:val="24"/>
          <w:szCs w:val="24"/>
        </w:rPr>
      </w:pPr>
      <w:r w:rsidRPr="009E2570">
        <w:rPr>
          <w:rFonts w:ascii="Times New Roman" w:hAnsi="Times New Roman" w:cs="Times New Roman"/>
          <w:sz w:val="24"/>
          <w:szCs w:val="24"/>
        </w:rPr>
        <w:t>від 31</w:t>
      </w:r>
      <w:r>
        <w:rPr>
          <w:rFonts w:ascii="Times New Roman" w:hAnsi="Times New Roman" w:cs="Times New Roman"/>
          <w:sz w:val="24"/>
          <w:szCs w:val="24"/>
        </w:rPr>
        <w:t xml:space="preserve">грудня </w:t>
      </w:r>
      <w:r w:rsidRPr="009E2570">
        <w:rPr>
          <w:rFonts w:ascii="Times New Roman" w:hAnsi="Times New Roman" w:cs="Times New Roman"/>
          <w:sz w:val="24"/>
          <w:szCs w:val="24"/>
        </w:rPr>
        <w:t>2024р</w:t>
      </w:r>
      <w:r>
        <w:rPr>
          <w:rFonts w:ascii="Times New Roman" w:hAnsi="Times New Roman" w:cs="Times New Roman"/>
          <w:sz w:val="24"/>
          <w:szCs w:val="24"/>
        </w:rPr>
        <w:t>оку</w:t>
      </w:r>
    </w:p>
    <w:p w:rsidR="00E4382D" w:rsidRPr="00E4382D" w:rsidRDefault="00E4382D" w:rsidP="00E4382D">
      <w:pPr>
        <w:jc w:val="both"/>
        <w:rPr>
          <w:rFonts w:ascii="Times New Roman" w:hAnsi="Times New Roman" w:cs="Times New Roman"/>
          <w:sz w:val="28"/>
          <w:szCs w:val="28"/>
        </w:rPr>
      </w:pPr>
    </w:p>
    <w:p w:rsidR="00E4382D" w:rsidRPr="00E4382D" w:rsidRDefault="00E4382D" w:rsidP="00E4382D">
      <w:pPr>
        <w:jc w:val="center"/>
        <w:rPr>
          <w:rFonts w:ascii="Times New Roman" w:hAnsi="Times New Roman" w:cs="Times New Roman"/>
          <w:sz w:val="28"/>
          <w:szCs w:val="28"/>
        </w:rPr>
      </w:pPr>
      <w:r w:rsidRPr="00E4382D">
        <w:rPr>
          <w:rFonts w:ascii="Times New Roman" w:hAnsi="Times New Roman" w:cs="Times New Roman"/>
          <w:sz w:val="28"/>
          <w:szCs w:val="28"/>
        </w:rPr>
        <w:t>ПРАВИЛА</w:t>
      </w:r>
    </w:p>
    <w:p w:rsidR="00E4382D" w:rsidRPr="00E4382D" w:rsidRDefault="00E4382D" w:rsidP="00E4382D">
      <w:pPr>
        <w:jc w:val="center"/>
        <w:rPr>
          <w:rFonts w:ascii="Times New Roman" w:hAnsi="Times New Roman" w:cs="Times New Roman"/>
          <w:sz w:val="28"/>
          <w:szCs w:val="28"/>
        </w:rPr>
      </w:pPr>
      <w:r w:rsidRPr="00E4382D">
        <w:rPr>
          <w:rFonts w:ascii="Times New Roman" w:hAnsi="Times New Roman" w:cs="Times New Roman"/>
          <w:sz w:val="28"/>
          <w:szCs w:val="28"/>
        </w:rPr>
        <w:t>військового обліку призовників, військовозобов'язаних та резервістів</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(У тексті додатка: слова "строкову військову службу" замінено словами "базову військову службу"; слова "Служба зовнішньої розвідки" в усіх відмінках замінено словами "розвідувальні органи" у відповідному відмінку; слова "підрозділ Служби зовнішньої розвідки" в усіх відмінках і формах числа замінено словами "відповідний підрозділ розвідувального органу" у відповідному відмінку і числі згідно з постановою Кабінету Міністрів України від 16 травня 2024 року N 563)</w:t>
      </w:r>
    </w:p>
    <w:p w:rsidR="00E4382D" w:rsidRPr="0012727D" w:rsidRDefault="00E4382D" w:rsidP="00E4382D">
      <w:pPr>
        <w:jc w:val="both"/>
        <w:rPr>
          <w:rFonts w:ascii="Times New Roman" w:hAnsi="Times New Roman" w:cs="Times New Roman"/>
          <w:sz w:val="24"/>
          <w:szCs w:val="24"/>
        </w:rPr>
      </w:pP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1. Призовники, військовозобов'язані та резервісти повинні:</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1) перебувати на військовому обліку:</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розвідувальних органів - у відповідному підрозділі розвідувального органу).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(абзац другий підпункту 1 пункту 1 із змінами, внесеними згідно з постановою Кабінету Міністрів України від 16.05.2024 р. N 563)</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абзац четвертий підпункту 1 пункту 1 виключено(згідно з постановою Кабінету Міністрів України від 16.05.2024 р. N 563)</w:t>
      </w:r>
    </w:p>
    <w:p w:rsidR="00E4382D" w:rsidRPr="00E4382D" w:rsidRDefault="00E4382D" w:rsidP="00E4382D">
      <w:pPr>
        <w:jc w:val="both"/>
        <w:rPr>
          <w:rFonts w:ascii="Times New Roman" w:hAnsi="Times New Roman" w:cs="Times New Roman"/>
          <w:sz w:val="28"/>
          <w:szCs w:val="28"/>
        </w:rPr>
      </w:pP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2) прибувати за викликом районних (міських) територіальних центрів комплектування та соціальної підтримки, органів СБУ, відповідних підрозділів розвідувальних органів на збірні пункти, призовні дільниці, до територіальних центрів комплектування та соціальної підтримки, органів СБУ, відповідних підрозділів розвідувальних органів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3) підпункт 3 пункту 1 виключено(згідно з постановою Кабінету Міністрів України від 16.05.2024 р. N 563)</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4) проходити медичний огляд та лікування в закладах охорони здоров'я згідно з рішеннями комісій з питань взяття на військовий облік, направлення для проходження базової військової служби або військово-лікарських комісій районних (міських) територіальних центрів комплектування та соціальної підтримки, закладів охорони здоров'я СБУ, а у розвідувальних органах - за рішенням керівників відповідних підрозділів або військово-лікарської комісії розвідувальних органів;</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(підпункт 4 пункту 1 із змінами, внесеними згідно з  постановами Кабінету Міністрів України від 16.05.2024 р. N 563, від 07.06.2024 р. N 675)</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6) підпункт 6 пункту 1 виключено</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(згідно з постановою Кабінету  Міністрів України від 16.05.2024 р. N 563)</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відповідного підрозділу розвідувального органу), який організовує та веде військовий облік на території відповідної адміністративно-територіальної одиниці, для взяття на військовий облік;</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(підпункт 7 пункту 1 із змінами, внесеними згідно з  постановою Кабінету Міністрів України від 16.05.2024 р. N 563)</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lastRenderedPageBreak/>
        <w:t>8) у випадку зміни персональних даних, зазначених у пунктах 7 та 7 1 частини першої статті 7 Закону України "Про Єдиний державний реєстр призовників, військовозобов'язаних та резервістів", повідомляти про такі зміни в семиденний строк через електронний кабінет призовника, військовозобов'язаного, резервіста або особисто шляхом прибуття до районного (міського) територіального центру комплектування та соціальної підтримки чи його відділу (для військовозобов'язаних та резервістів СБУ чи розвідувальних органів - до відповідного органу СБУ чи розвідувального органу України). Такі персональні дані можуть повідомлятися не частіше ніж один раз на сім днів через електронний кабінет призовника, військовозобов'язаного, резервіста;</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(підпункт 8 пункту 2 у редакції постанови  Кабінету Міністрів України від 31.12.2024 р. N 1558)</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9)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10 1) у період проведення мобілізації (крім цільової) та/або протягом дії правового режиму воєнного стану:</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у разі залишення свого місця проживання стати в семиденний строк з дати взяття на облік внутрішньо переміщеної особи на військовий облік у районному (міському)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СБУ - в Центральному управлінні або регіональних органах СБУ, а військовозобов'язані та резервісти розвідувальних органів - у зазначений строк повідомити про зміну місця проживання відповідним підрозділам розвідувальних органів);</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 xml:space="preserve">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а також представника </w:t>
      </w:r>
      <w:proofErr w:type="spellStart"/>
      <w:r w:rsidRPr="00E4382D">
        <w:rPr>
          <w:rFonts w:ascii="Times New Roman" w:hAnsi="Times New Roman" w:cs="Times New Roman"/>
          <w:sz w:val="28"/>
          <w:szCs w:val="28"/>
        </w:rPr>
        <w:t>Держприкордонслужби</w:t>
      </w:r>
      <w:proofErr w:type="spellEnd"/>
      <w:r w:rsidRPr="00E4382D">
        <w:rPr>
          <w:rFonts w:ascii="Times New Roman" w:hAnsi="Times New Roman" w:cs="Times New Roman"/>
          <w:sz w:val="28"/>
          <w:szCs w:val="28"/>
        </w:rPr>
        <w:t xml:space="preserve"> у прикордонній смузі, контрольованому прикордонному районі та на пунктах пропуску через державний кордон;</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 xml:space="preserve">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w:t>
      </w:r>
      <w:r w:rsidRPr="00E4382D">
        <w:rPr>
          <w:rFonts w:ascii="Times New Roman" w:hAnsi="Times New Roman" w:cs="Times New Roman"/>
          <w:sz w:val="28"/>
          <w:szCs w:val="28"/>
        </w:rPr>
        <w:lastRenderedPageBreak/>
        <w:t>районному (міському) територіальному центрі комплектування та соціальної підтримки.</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Громадяни України, які були зняті з військового обліку у зв'язку з вибуттям за межі України на строк більше трьох місяців, зобов'язані протягом 30 днів з дня набрання чинності постановою Кабінету Міністрів України від 16 травня 2024 р. N 563 "Про внесення змін до Порядку організації та ведення військового обліку призовників, військовозобов'язаних та резервістів" (Офіційний вісник України, 2024 р., N 49, ст. 2980) стати на військовий облік одним з таких способів:</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прибуття особисто до територіального центру комплектування та соціальної підтримки;</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шляхом подання заяви про взяття на військовий облік у довільній формі разом із відомостями, визначеними додатком 4 до Порядку організації та ведення військового обліку призовників, військовозобов'язаних та резервістів, та копії першої сторінки паспорта громадянина України для виїзду за кордон до територіального центру комплектування та соціальної підтримки, Центрального управління або регіонального органу СБУ або відповідного підрозділу розвідувальних органів, яким такого громадянина України знято з військового обліку, через закордонну дипломатичну установу України.</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Заява подається громадянином України закордонній дипломатичній установі України особисто разом із паспортом громадянина України для виїзду за кордон, який після прийняття заяви повертається громадянину України, або засобами поштового зв'язку разом з копією першої сторінки паспорта громадянина України для виїзду за кордон.</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Закордонна дипломатична установа України надсилає заяву з визначеними документами відповідному територіальному центру комплектування та соціальної підтримки, Центральному управлінню або регіональному органу СБУ або відповідному підрозділу розвідувальних органів на їх адресу електронної пошти, яка розміщена на їх офіційному веб-сайті, у семиденний строк.</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Абзаци п'ятий - дев'ятий цього підпункту не застосовуються до працівників системи органів дипломатичної служби України;</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(абзаци п'ятий і шостий підпункту 10 1 пункту 1 замінено абзацами згідно з постановою Кабінету Міністрів України від 07.06.2024 р. N 675)</w:t>
      </w:r>
    </w:p>
    <w:p w:rsidR="00E4382D" w:rsidRPr="00E4382D" w:rsidRDefault="00E4382D" w:rsidP="00E4382D">
      <w:pPr>
        <w:jc w:val="both"/>
        <w:rPr>
          <w:rFonts w:ascii="Times New Roman" w:hAnsi="Times New Roman" w:cs="Times New Roman"/>
          <w:i/>
          <w:sz w:val="24"/>
          <w:szCs w:val="24"/>
        </w:rPr>
      </w:pPr>
      <w:r w:rsidRPr="00E4382D">
        <w:rPr>
          <w:rFonts w:ascii="Times New Roman" w:hAnsi="Times New Roman" w:cs="Times New Roman"/>
          <w:i/>
          <w:sz w:val="24"/>
          <w:szCs w:val="24"/>
        </w:rPr>
        <w:t>(пункт 1 доповнено підпунктом 10 1згідно з постановою  Кабінету Міністрів України від 16.05.2024 р. N 563)</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rsidR="00E4382D" w:rsidRPr="00E4382D" w:rsidRDefault="00E4382D" w:rsidP="00E4382D">
      <w:pPr>
        <w:jc w:val="both"/>
        <w:rPr>
          <w:rFonts w:ascii="Times New Roman" w:hAnsi="Times New Roman" w:cs="Times New Roman"/>
          <w:sz w:val="28"/>
          <w:szCs w:val="28"/>
        </w:rPr>
      </w:pPr>
      <w:bookmarkStart w:id="0" w:name="_GoBack"/>
      <w:bookmarkEnd w:id="0"/>
      <w:r w:rsidRPr="00E4382D">
        <w:rPr>
          <w:rFonts w:ascii="Times New Roman" w:hAnsi="Times New Roman" w:cs="Times New Roman"/>
          <w:sz w:val="28"/>
          <w:szCs w:val="28"/>
        </w:rPr>
        <w:lastRenderedPageBreak/>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rsidR="00E4382D"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Кодексом України про адміністративні правопорушення.</w:t>
      </w:r>
    </w:p>
    <w:p w:rsidR="004E1FC6" w:rsidRPr="00E4382D" w:rsidRDefault="00E4382D" w:rsidP="00E4382D">
      <w:pPr>
        <w:jc w:val="both"/>
        <w:rPr>
          <w:rFonts w:ascii="Times New Roman" w:hAnsi="Times New Roman" w:cs="Times New Roman"/>
          <w:sz w:val="28"/>
          <w:szCs w:val="28"/>
        </w:rPr>
      </w:pPr>
      <w:r w:rsidRPr="00E4382D">
        <w:rPr>
          <w:rFonts w:ascii="Times New Roman" w:hAnsi="Times New Roman" w:cs="Times New Roman"/>
          <w:sz w:val="28"/>
          <w:szCs w:val="28"/>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sectPr w:rsidR="004E1FC6" w:rsidRPr="00E4382D" w:rsidSect="0012727D">
      <w:pgSz w:w="11906" w:h="16838"/>
      <w:pgMar w:top="850" w:right="850"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proofState w:spelling="clean" w:grammar="clean"/>
  <w:defaultTabStop w:val="708"/>
  <w:hyphenationZone w:val="425"/>
  <w:characterSpacingControl w:val="doNotCompress"/>
  <w:compat/>
  <w:rsids>
    <w:rsidRoot w:val="00E4382D"/>
    <w:rsid w:val="0012727D"/>
    <w:rsid w:val="004E1FC6"/>
    <w:rsid w:val="009B3BD4"/>
    <w:rsid w:val="009E2570"/>
    <w:rsid w:val="00C23C61"/>
    <w:rsid w:val="00D96889"/>
    <w:rsid w:val="00E4382D"/>
    <w:rsid w:val="00F17A4F"/>
    <w:rsid w:val="00F412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3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3C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6974</Words>
  <Characters>3976</Characters>
  <Application>Microsoft Office Word</Application>
  <DocSecurity>4</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ostyranivska</dc:creator>
  <cp:lastModifiedBy>ivazhna</cp:lastModifiedBy>
  <cp:revision>2</cp:revision>
  <cp:lastPrinted>2025-02-03T13:37:00Z</cp:lastPrinted>
  <dcterms:created xsi:type="dcterms:W3CDTF">2025-02-04T10:04:00Z</dcterms:created>
  <dcterms:modified xsi:type="dcterms:W3CDTF">2025-02-04T10:04:00Z</dcterms:modified>
</cp:coreProperties>
</file>