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07" w:rsidRDefault="00AF1020">
      <w:r>
        <w:rPr>
          <w:noProof/>
          <w:lang w:eastAsia="uk-UA"/>
        </w:rPr>
        <w:pict>
          <v:roundrect id="Скругленный прямоугольник 42" o:spid="_x0000_s1026" style="position:absolute;margin-left:-49.1pt;margin-top:-6.85pt;width:544.1pt;height:706.9pt;z-index:251656704;visibility:visible;v-text-anchor:middle" arcsize="989f" filled="f" strokecolor="#bfbfbf" strokeweight="5pt">
            <v:stroke linestyle="thinThin" joinstyle="miter"/>
          </v:roundrect>
        </w:pict>
      </w:r>
    </w:p>
    <w:p w:rsidR="00157BD5" w:rsidRDefault="00AF1020"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63pt;margin-top:55.55pt;width:405pt;height:36pt;z-index:251658752;visibility:visible" filled="f" stroked="f" strokeweight=".5pt">
            <v:textbox style="mso-next-textbox:#Поле 21">
              <w:txbxContent>
                <w:p w:rsidR="00B829E9" w:rsidRDefault="000731DE" w:rsidP="00B829E9">
                  <w:pPr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Миколаївськ</w:t>
                  </w:r>
                  <w:r w:rsidR="005D4545">
                    <w:rPr>
                      <w:b/>
                      <w:bCs/>
                      <w:sz w:val="24"/>
                      <w:szCs w:val="24"/>
                    </w:rPr>
                    <w:t>ий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D4545">
                    <w:rPr>
                      <w:b/>
                      <w:bCs/>
                      <w:sz w:val="24"/>
                      <w:szCs w:val="24"/>
                    </w:rPr>
                    <w:t xml:space="preserve">сектор обслуговування платників Стрийської ДПІ </w:t>
                  </w:r>
                  <w:r w:rsidR="00B829E9">
                    <w:rPr>
                      <w:b/>
                      <w:bCs/>
                      <w:sz w:val="24"/>
                      <w:szCs w:val="24"/>
                      <w:lang w:val="ru-RU"/>
                    </w:rPr>
                    <w:t>Головн</w:t>
                  </w:r>
                  <w:r w:rsidR="00B829E9">
                    <w:rPr>
                      <w:b/>
                      <w:bCs/>
                      <w:sz w:val="24"/>
                      <w:szCs w:val="24"/>
                    </w:rPr>
                    <w:t>ого</w:t>
                  </w:r>
                  <w:r w:rsidR="00B829E9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управління ДПС у Львівській області</w:t>
                  </w:r>
                </w:p>
                <w:p w:rsidR="00B829E9" w:rsidRPr="00170501" w:rsidRDefault="00170501" w:rsidP="00244A0F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м. </w:t>
                  </w:r>
                  <w:r w:rsidR="000731DE">
                    <w:rPr>
                      <w:bCs/>
                      <w:sz w:val="24"/>
                      <w:szCs w:val="24"/>
                    </w:rPr>
                    <w:t>Миколаїв</w:t>
                  </w:r>
                  <w:r w:rsidR="00B829E9">
                    <w:rPr>
                      <w:bCs/>
                      <w:sz w:val="24"/>
                      <w:szCs w:val="24"/>
                    </w:rPr>
                    <w:t xml:space="preserve">, </w:t>
                  </w:r>
                  <w:r w:rsidR="000731DE">
                    <w:rPr>
                      <w:bCs/>
                      <w:sz w:val="24"/>
                      <w:szCs w:val="24"/>
                    </w:rPr>
                    <w:t>бульв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="00E72DC8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0731DE">
                    <w:rPr>
                      <w:bCs/>
                      <w:sz w:val="24"/>
                      <w:szCs w:val="24"/>
                    </w:rPr>
                    <w:t>Проектний</w:t>
                  </w:r>
                  <w:r w:rsidR="00B829E9">
                    <w:rPr>
                      <w:bCs/>
                      <w:sz w:val="24"/>
                      <w:szCs w:val="24"/>
                    </w:rPr>
                    <w:t xml:space="preserve">, </w:t>
                  </w:r>
                  <w:r w:rsidR="000731DE">
                    <w:rPr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color w:val="000000"/>
                      <w:sz w:val="24"/>
                      <w:szCs w:val="24"/>
                    </w:rPr>
                    <w:t>, тел. (0324</w:t>
                  </w:r>
                  <w:r w:rsidR="000731DE"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</w:rPr>
                    <w:t>) 5</w:t>
                  </w:r>
                  <w:r w:rsidR="000731DE">
                    <w:rPr>
                      <w:color w:val="000000"/>
                      <w:sz w:val="24"/>
                      <w:szCs w:val="24"/>
                    </w:rPr>
                    <w:t>0170</w:t>
                  </w:r>
                  <w:r>
                    <w:rPr>
                      <w:color w:val="000000"/>
                      <w:sz w:val="24"/>
                      <w:szCs w:val="24"/>
                    </w:rPr>
                    <w:t>, (</w:t>
                  </w:r>
                  <w:r w:rsidR="000731DE">
                    <w:rPr>
                      <w:color w:val="000000"/>
                      <w:sz w:val="24"/>
                      <w:szCs w:val="24"/>
                    </w:rPr>
                    <w:t>03241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244A0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0731DE">
                    <w:rPr>
                      <w:color w:val="000000"/>
                      <w:sz w:val="24"/>
                      <w:szCs w:val="24"/>
                    </w:rPr>
                    <w:t>51283</w:t>
                  </w:r>
                  <w:r w:rsidRPr="0017050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5D6192" w:rsidRPr="00170501" w:rsidRDefault="005D6192" w:rsidP="005D6192"/>
                <w:p w:rsidR="00FB4B5E" w:rsidRPr="005D6192" w:rsidRDefault="00FB4B5E" w:rsidP="005D619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Поле 10" o:spid="_x0000_s1028" type="#_x0000_t202" style="position:absolute;margin-left:-45pt;margin-top:682.1pt;width:540pt;height:83.2pt;z-index:251659776;visibility:visible" fillcolor="#d8d8d8" stroked="f" strokeweight=".5pt">
            <v:textbox style="mso-next-textbox:#Поле 10">
              <w:txbxContent>
                <w:p w:rsidR="0096481A" w:rsidRDefault="0096481A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                                      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Офіційний веб-портал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 xml:space="preserve"> Д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П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>С України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: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 xml:space="preserve"> tax</w:t>
                  </w:r>
                  <w:r w:rsidRPr="00CC5172"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u w:val="single"/>
                    </w:rPr>
                    <w:t>.gov.ua</w:t>
                  </w:r>
                  <w:r w:rsidRPr="00CC5172"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u w:val="single"/>
                      <w:lang w:val="en-US"/>
                    </w:rPr>
                    <w:t>.</w:t>
                  </w:r>
                </w:p>
                <w:p w:rsidR="000E0A87" w:rsidRPr="000E0A87" w:rsidRDefault="0096481A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</w:pPr>
                  <w:r w:rsidRPr="000E0A87">
                    <w:rPr>
                      <w:rStyle w:val="a5"/>
                      <w:rFonts w:cs="Calibri"/>
                      <w:bCs w:val="0"/>
                      <w:color w:val="000000"/>
                      <w:spacing w:val="-4"/>
                      <w:sz w:val="28"/>
                      <w:szCs w:val="28"/>
                      <w:lang w:val="ru-RU"/>
                    </w:rPr>
                    <w:t xml:space="preserve">       </w:t>
                  </w:r>
                  <w:r w:rsidRPr="00CC5172">
                    <w:rPr>
                      <w:rStyle w:val="a5"/>
                      <w:rFonts w:cs="Calibri"/>
                      <w:bCs w:val="0"/>
                      <w:color w:val="000000"/>
                      <w:spacing w:val="-4"/>
                      <w:sz w:val="28"/>
                      <w:szCs w:val="28"/>
                    </w:rPr>
                    <w:t> 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Офіційний вебпортал</w:t>
                  </w:r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територіальних </w:t>
                  </w:r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органів ДПС</w:t>
                  </w:r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у Львівській  області:</w:t>
                  </w:r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</w:t>
                  </w:r>
                  <w:r w:rsidR="000E0A87"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D81C6D" w:rsidRPr="000E0A87" w:rsidRDefault="000E0A87" w:rsidP="000E0A87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</w:pPr>
                  <w:r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 xml:space="preserve">      </w:t>
                  </w:r>
                  <w:r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 xml:space="preserve">                     </w:t>
                  </w:r>
                  <w:r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 xml:space="preserve">  </w:t>
                  </w:r>
                  <w:r w:rsidR="0096481A"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>lv</w:t>
                  </w:r>
                  <w:r w:rsidR="0096481A"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.</w:t>
                  </w:r>
                  <w:r w:rsidR="0096481A"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>tax</w:t>
                  </w:r>
                  <w:r w:rsidR="0096481A" w:rsidRPr="00CC5172"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u w:val="single"/>
                    </w:rPr>
                    <w:t>.gov.ua</w:t>
                  </w:r>
                  <w:r>
                    <w:rPr>
                      <w:rStyle w:val="a5"/>
                      <w:rFonts w:cs="Calibri"/>
                      <w:bCs w:val="0"/>
                      <w:color w:val="000000"/>
                      <w:spacing w:val="-4"/>
                      <w:sz w:val="28"/>
                      <w:szCs w:val="28"/>
                    </w:rPr>
                    <w:t>,</w:t>
                  </w:r>
                  <w:r w:rsidR="0096481A" w:rsidRPr="0096481A">
                    <w:rPr>
                      <w:rStyle w:val="a5"/>
                      <w:rFonts w:cs="Calibri"/>
                      <w:bCs w:val="0"/>
                      <w:color w:val="000000"/>
                      <w:spacing w:val="-4"/>
                      <w:sz w:val="28"/>
                      <w:szCs w:val="28"/>
                    </w:rPr>
                    <w:t xml:space="preserve">   </w:t>
                  </w:r>
                  <w:hyperlink r:id="rId5" w:history="1">
                    <w:r w:rsidR="00D81C6D"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https</w:t>
                    </w:r>
                    <w:r w:rsidR="00D81C6D"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://</w:t>
                    </w:r>
                    <w:r w:rsidR="00D81C6D"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www</w:t>
                    </w:r>
                    <w:r w:rsidR="00D81C6D"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="00D81C6D"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facebook</w:t>
                    </w:r>
                    <w:r w:rsidR="00D81C6D"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="00D81C6D"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com</w:t>
                    </w:r>
                    <w:r w:rsidR="00D81C6D"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  <w:r w:rsidR="00D81C6D"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tax</w:t>
                    </w:r>
                    <w:r w:rsidR="00D81C6D"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="00D81C6D"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</w:rPr>
                      <w:t>lviv</w:t>
                    </w:r>
                    <w:r w:rsidR="00D81C6D"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 w:rsidR="00DD57F2"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</w:p>
                <w:p w:rsidR="0096481A" w:rsidRPr="000E0A87" w:rsidRDefault="00972B66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lang w:val="ru-RU"/>
                    </w:rPr>
                  </w:pPr>
                  <w:r w:rsidRPr="00170501">
                    <w:rPr>
                      <w:rStyle w:val="a5"/>
                      <w:spacing w:val="-4"/>
                      <w:sz w:val="28"/>
                      <w:szCs w:val="28"/>
                      <w:lang w:val="ru-RU"/>
                    </w:rPr>
                    <w:t xml:space="preserve">                                                   </w:t>
                  </w:r>
                  <w:r>
                    <w:rPr>
                      <w:rStyle w:val="a5"/>
                      <w:spacing w:val="-4"/>
                      <w:sz w:val="28"/>
                      <w:szCs w:val="28"/>
                      <w:lang w:val="en-US"/>
                    </w:rPr>
                    <w:t xml:space="preserve">Контакт –центр </w:t>
                  </w:r>
                  <w:r>
                    <w:rPr>
                      <w:rStyle w:val="a5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5"/>
                      <w:spacing w:val="-4"/>
                      <w:sz w:val="28"/>
                      <w:szCs w:val="28"/>
                      <w:lang w:val="ru-RU"/>
                    </w:rPr>
                    <w:t>ДПС</w:t>
                  </w:r>
                  <w:r w:rsidR="0096481A"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: </w:t>
                  </w:r>
                  <w:r w:rsidR="0096481A" w:rsidRPr="00CC5172"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</w:rPr>
                    <w:t>0-800-501-007.</w:t>
                  </w:r>
                </w:p>
                <w:p w:rsidR="00D81C6D" w:rsidRPr="000E0A87" w:rsidRDefault="00D81C6D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lang w:val="ru-RU"/>
                    </w:rPr>
                  </w:pPr>
                </w:p>
                <w:p w:rsidR="00D81C6D" w:rsidRPr="000E0A87" w:rsidRDefault="00D81C6D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lang w:val="ru-RU"/>
                    </w:rPr>
                  </w:pPr>
                </w:p>
                <w:p w:rsidR="00D81C6D" w:rsidRPr="000E0A87" w:rsidRDefault="00D81C6D" w:rsidP="0096481A">
                  <w:pPr>
                    <w:pStyle w:val="a3"/>
                    <w:spacing w:before="0" w:beforeAutospacing="0" w:after="0" w:afterAutospacing="0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</w:p>
                <w:p w:rsidR="00AD271F" w:rsidRPr="000D720F" w:rsidRDefault="00AD271F" w:rsidP="000D720F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Поле 1" o:spid="_x0000_s1029" type="#_x0000_t202" style="position:absolute;margin-left:-36pt;margin-top:109.55pt;width:512.55pt;height:565.05pt;z-index:251660800;visibility:visible" filled="f" stroked="f" strokeweight=".5pt">
            <v:textbox style="mso-next-textbox:#Поле 1">
              <w:txbxContent>
                <w:p w:rsidR="00A072D5" w:rsidRPr="0053218A" w:rsidRDefault="0053218A" w:rsidP="00A072D5">
                  <w:pPr>
                    <w:pStyle w:val="1"/>
                    <w:jc w:val="center"/>
                    <w:rPr>
                      <w:sz w:val="32"/>
                      <w:szCs w:val="32"/>
                    </w:rPr>
                  </w:pPr>
                  <w:r w:rsidRPr="0053218A">
                    <w:rPr>
                      <w:sz w:val="32"/>
                      <w:szCs w:val="32"/>
                    </w:rPr>
                    <w:t>Комплаєнс-ризики в ДПС - нові підходи до податкового адміністрування</w:t>
                  </w:r>
                </w:p>
                <w:p w:rsidR="0053218A" w:rsidRDefault="0053218A" w:rsidP="0053218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3218A" w:rsidRPr="0053218A" w:rsidRDefault="0053218A" w:rsidP="0053218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2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Державна податкова служба України впроваджує системний підхід до управління податковими (комплаєнс) ризиками в рамках реалізації Національної стратегії доходів. Нові підходи передбачають, що пріоритетом є добровільне дотримання податкового законодавства сумлінними платниками, а контрольні заходи та перевірки спрямовуються насамперед на тих суб’єктів, де аналітика виявила підвищений ризик несумлінності. </w:t>
                  </w:r>
                </w:p>
                <w:p w:rsidR="0053218A" w:rsidRPr="0053218A" w:rsidRDefault="0053218A" w:rsidP="0053218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532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сновою нового підходу є чітке виконання платником своїх обов’язків: своєчасна державна реєстрація, подання податкової звітності, достовірне декларування податкових зобов’язань, а також своєчасна сплата податків і зборів. Невиконання цих вимог створює комплаєнс-ризики, яких слід уникати. </w:t>
                  </w:r>
                </w:p>
                <w:p w:rsidR="0053218A" w:rsidRPr="0053218A" w:rsidRDefault="0053218A" w:rsidP="0053218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  <w:r w:rsidRPr="00532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апроваджена система управління ризиками дозволяє ДПС зосередити ресурси на перевірках платників, чиї декларації або операції викликають підозри, водночас спрощуючи процедури для сумлінних громадян і бізнесу. Це підвищує ефективність податкового адміністрування та зменшує адміністративне навантаження на добросовісних платників. </w:t>
                  </w:r>
                </w:p>
                <w:p w:rsidR="0053218A" w:rsidRPr="0053218A" w:rsidRDefault="0053218A" w:rsidP="0053218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5321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еханізм комплаєнсу побудований на підтримку сумлінних платників і мінімізацію втручання там, де підстав немає. Перевірки здійснюватимуться лише у разі виявлення аналітикою реальних ризиків, а не на підставі формальних ознак або випадковості. </w:t>
                  </w:r>
                </w:p>
                <w:p w:rsidR="00CF148B" w:rsidRPr="0053218A" w:rsidRDefault="00CF148B" w:rsidP="00A072D5">
                  <w:pPr>
                    <w:pStyle w:val="1"/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C36C76">
        <w:rPr>
          <w:noProof/>
          <w:lang w:eastAsia="uk-U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254000</wp:posOffset>
            </wp:positionV>
            <wp:extent cx="1235710" cy="701040"/>
            <wp:effectExtent l="19050" t="0" r="2540" b="0"/>
            <wp:wrapNone/>
            <wp:docPr id="6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pict>
          <v:shape id="Поле 4" o:spid="_x0000_s1031" type="#_x0000_t202" style="position:absolute;margin-left:63pt;margin-top:1.55pt;width:418.4pt;height:36pt;z-index:251653632;visibility:visible;mso-position-horizontal-relative:text;mso-position-vertical-relative:text" filled="f" stroked="f" strokeweight=".5pt">
            <v:textbox style="mso-next-textbox:#Поле 4">
              <w:txbxContent>
                <w:p w:rsidR="00AD271F" w:rsidRPr="00985511" w:rsidRDefault="00AD271F" w:rsidP="00AD271F">
                  <w:pPr>
                    <w:spacing w:after="0" w:line="240" w:lineRule="auto"/>
                    <w:jc w:val="center"/>
                    <w:rPr>
                      <w:b/>
                      <w:bCs/>
                      <w:sz w:val="44"/>
                      <w:szCs w:val="44"/>
                      <w:lang w:val="en-US"/>
                    </w:rPr>
                  </w:pPr>
                  <w:r w:rsidRPr="00985511">
                    <w:rPr>
                      <w:b/>
                      <w:bCs/>
                      <w:sz w:val="44"/>
                      <w:szCs w:val="44"/>
                    </w:rPr>
                    <w:t xml:space="preserve">Державна </w:t>
                  </w:r>
                  <w:r w:rsidR="00026FC2" w:rsidRPr="00985511">
                    <w:rPr>
                      <w:b/>
                      <w:bCs/>
                      <w:sz w:val="44"/>
                      <w:szCs w:val="44"/>
                    </w:rPr>
                    <w:t>податкова</w:t>
                  </w:r>
                  <w:r w:rsidRPr="00985511">
                    <w:rPr>
                      <w:b/>
                      <w:bCs/>
                      <w:sz w:val="44"/>
                      <w:szCs w:val="44"/>
                    </w:rPr>
                    <w:t xml:space="preserve"> служба України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Поле 8" o:spid="_x0000_s1032" type="#_x0000_t202" style="position:absolute;margin-left:-9pt;margin-top:108pt;width:485.55pt;height:63pt;z-index:251654656;visibility:visible;mso-position-horizontal-relative:text;mso-position-vertical-relative:text;v-text-anchor:middle" filled="f" stroked="f" strokeweight=".5pt">
            <v:textbox style="mso-next-textbox:#Поле 8">
              <w:txbxContent>
                <w:p w:rsidR="00AD271F" w:rsidRPr="00C33AE2" w:rsidRDefault="00AD271F" w:rsidP="00C33AE2">
                  <w:pPr>
                    <w:spacing w:after="0" w:line="240" w:lineRule="auto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Поле 9" o:spid="_x0000_s1033" type="#_x0000_t202" style="position:absolute;margin-left:3.75pt;margin-top:175.65pt;width:178.65pt;height:18pt;z-index:251655680;visibility:visible;mso-position-horizontal-relative:text;mso-position-vertical-relative:text" filled="f" stroked="f" strokeweight=".5pt">
            <v:textbox style="mso-next-textbox:#Поле 9">
              <w:txbxContent>
                <w:p w:rsidR="00AD271F" w:rsidRPr="00170C3F" w:rsidRDefault="00AD271F" w:rsidP="00170C3F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line id="Прямая соединительная линия 20" o:spid="_x0000_s1034" style="position:absolute;z-index:251657728;visibility:visible;mso-position-horizontal-relative:text;mso-position-vertical-relative:text" from="81pt,54pt" to="472.15pt,54pt" strokecolor="#a5a5a5" strokeweight="5pt">
            <v:stroke linestyle="thinThin" joinstyle="miter"/>
          </v:line>
        </w:pict>
      </w:r>
      <w:r w:rsidR="00C831AD">
        <w:softHyphen/>
      </w:r>
      <w:r w:rsidR="00C831AD">
        <w:softHyphen/>
      </w:r>
      <w:r w:rsidR="00C831AD">
        <w:softHyphen/>
      </w:r>
      <w:r w:rsidR="00C831AD">
        <w:softHyphen/>
      </w:r>
    </w:p>
    <w:sectPr w:rsidR="00157BD5" w:rsidSect="0092443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007B"/>
    <w:multiLevelType w:val="multilevel"/>
    <w:tmpl w:val="752C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1A503D"/>
    <w:rsid w:val="00026FC2"/>
    <w:rsid w:val="00030C69"/>
    <w:rsid w:val="0003387A"/>
    <w:rsid w:val="00035071"/>
    <w:rsid w:val="0005218D"/>
    <w:rsid w:val="000646A9"/>
    <w:rsid w:val="00065EC7"/>
    <w:rsid w:val="000731DE"/>
    <w:rsid w:val="000A43D4"/>
    <w:rsid w:val="000C439A"/>
    <w:rsid w:val="000D422A"/>
    <w:rsid w:val="000D720F"/>
    <w:rsid w:val="000E0A87"/>
    <w:rsid w:val="000E3329"/>
    <w:rsid w:val="000F33D6"/>
    <w:rsid w:val="00126476"/>
    <w:rsid w:val="00152172"/>
    <w:rsid w:val="00155EAD"/>
    <w:rsid w:val="00157BD5"/>
    <w:rsid w:val="00166DE0"/>
    <w:rsid w:val="00170501"/>
    <w:rsid w:val="00170C3F"/>
    <w:rsid w:val="00180A63"/>
    <w:rsid w:val="00181078"/>
    <w:rsid w:val="00192F25"/>
    <w:rsid w:val="001A503D"/>
    <w:rsid w:val="001B7B8A"/>
    <w:rsid w:val="001D2E6E"/>
    <w:rsid w:val="001D303B"/>
    <w:rsid w:val="001D699B"/>
    <w:rsid w:val="002138B3"/>
    <w:rsid w:val="00232C6E"/>
    <w:rsid w:val="002409B5"/>
    <w:rsid w:val="00244A0F"/>
    <w:rsid w:val="0025547B"/>
    <w:rsid w:val="00261CC9"/>
    <w:rsid w:val="00265FCE"/>
    <w:rsid w:val="00266A1D"/>
    <w:rsid w:val="00297E68"/>
    <w:rsid w:val="002A0D64"/>
    <w:rsid w:val="002C20B7"/>
    <w:rsid w:val="002D67F5"/>
    <w:rsid w:val="0030417D"/>
    <w:rsid w:val="0034249A"/>
    <w:rsid w:val="00360787"/>
    <w:rsid w:val="00362F72"/>
    <w:rsid w:val="003647F2"/>
    <w:rsid w:val="003701B2"/>
    <w:rsid w:val="00374807"/>
    <w:rsid w:val="0037606B"/>
    <w:rsid w:val="003814E8"/>
    <w:rsid w:val="003835C5"/>
    <w:rsid w:val="00384771"/>
    <w:rsid w:val="00390D15"/>
    <w:rsid w:val="0039296B"/>
    <w:rsid w:val="003A197D"/>
    <w:rsid w:val="003A3DA9"/>
    <w:rsid w:val="003A415F"/>
    <w:rsid w:val="003A5CBF"/>
    <w:rsid w:val="003C26CA"/>
    <w:rsid w:val="003D2006"/>
    <w:rsid w:val="00407C19"/>
    <w:rsid w:val="00472D57"/>
    <w:rsid w:val="0048400A"/>
    <w:rsid w:val="00485E74"/>
    <w:rsid w:val="00490247"/>
    <w:rsid w:val="00494C02"/>
    <w:rsid w:val="004A20EF"/>
    <w:rsid w:val="004E205D"/>
    <w:rsid w:val="004E64A9"/>
    <w:rsid w:val="00522630"/>
    <w:rsid w:val="0052549C"/>
    <w:rsid w:val="0053218A"/>
    <w:rsid w:val="005436B7"/>
    <w:rsid w:val="005529D9"/>
    <w:rsid w:val="00554473"/>
    <w:rsid w:val="00567EFD"/>
    <w:rsid w:val="00572AE4"/>
    <w:rsid w:val="005774EB"/>
    <w:rsid w:val="005D4545"/>
    <w:rsid w:val="005D6192"/>
    <w:rsid w:val="00602160"/>
    <w:rsid w:val="00641866"/>
    <w:rsid w:val="00676ECD"/>
    <w:rsid w:val="00677A01"/>
    <w:rsid w:val="006A0A16"/>
    <w:rsid w:val="006A2E84"/>
    <w:rsid w:val="006B11BA"/>
    <w:rsid w:val="006D752C"/>
    <w:rsid w:val="006E16AA"/>
    <w:rsid w:val="006E172F"/>
    <w:rsid w:val="006E443B"/>
    <w:rsid w:val="006E62AE"/>
    <w:rsid w:val="00703D5C"/>
    <w:rsid w:val="007072D5"/>
    <w:rsid w:val="007245A8"/>
    <w:rsid w:val="007316B4"/>
    <w:rsid w:val="00765B8E"/>
    <w:rsid w:val="007668F0"/>
    <w:rsid w:val="00775E3F"/>
    <w:rsid w:val="00787E06"/>
    <w:rsid w:val="0079178E"/>
    <w:rsid w:val="0079393B"/>
    <w:rsid w:val="00797BE8"/>
    <w:rsid w:val="007C311A"/>
    <w:rsid w:val="007E0166"/>
    <w:rsid w:val="008139E5"/>
    <w:rsid w:val="0081707A"/>
    <w:rsid w:val="00835BA1"/>
    <w:rsid w:val="00846DBC"/>
    <w:rsid w:val="00870265"/>
    <w:rsid w:val="0087418B"/>
    <w:rsid w:val="00880C25"/>
    <w:rsid w:val="00880D67"/>
    <w:rsid w:val="00880E05"/>
    <w:rsid w:val="00884D91"/>
    <w:rsid w:val="008A3E2A"/>
    <w:rsid w:val="008A4CC2"/>
    <w:rsid w:val="008B07B2"/>
    <w:rsid w:val="008B2877"/>
    <w:rsid w:val="008B68B2"/>
    <w:rsid w:val="008C5144"/>
    <w:rsid w:val="008C6740"/>
    <w:rsid w:val="008D488E"/>
    <w:rsid w:val="008D71BB"/>
    <w:rsid w:val="008F0550"/>
    <w:rsid w:val="008F2437"/>
    <w:rsid w:val="008F57B1"/>
    <w:rsid w:val="00915A82"/>
    <w:rsid w:val="00916399"/>
    <w:rsid w:val="0092443E"/>
    <w:rsid w:val="00927627"/>
    <w:rsid w:val="00931179"/>
    <w:rsid w:val="00945523"/>
    <w:rsid w:val="00963DCA"/>
    <w:rsid w:val="0096481A"/>
    <w:rsid w:val="0096700D"/>
    <w:rsid w:val="00972B66"/>
    <w:rsid w:val="009734FE"/>
    <w:rsid w:val="00985511"/>
    <w:rsid w:val="00997699"/>
    <w:rsid w:val="009A06A7"/>
    <w:rsid w:val="009B2BC5"/>
    <w:rsid w:val="009D01BD"/>
    <w:rsid w:val="009F0760"/>
    <w:rsid w:val="00A05079"/>
    <w:rsid w:val="00A072D5"/>
    <w:rsid w:val="00A137C9"/>
    <w:rsid w:val="00A15922"/>
    <w:rsid w:val="00A422C8"/>
    <w:rsid w:val="00A44CA8"/>
    <w:rsid w:val="00A468D6"/>
    <w:rsid w:val="00A4727F"/>
    <w:rsid w:val="00A7728F"/>
    <w:rsid w:val="00A81000"/>
    <w:rsid w:val="00A8525D"/>
    <w:rsid w:val="00A85503"/>
    <w:rsid w:val="00A86AED"/>
    <w:rsid w:val="00A9173B"/>
    <w:rsid w:val="00A96AA0"/>
    <w:rsid w:val="00AA1F81"/>
    <w:rsid w:val="00AA6A59"/>
    <w:rsid w:val="00AC6EA1"/>
    <w:rsid w:val="00AD271F"/>
    <w:rsid w:val="00AE1D84"/>
    <w:rsid w:val="00AE4A6C"/>
    <w:rsid w:val="00AF1020"/>
    <w:rsid w:val="00AF4DE5"/>
    <w:rsid w:val="00AF5FA7"/>
    <w:rsid w:val="00B04854"/>
    <w:rsid w:val="00B146EC"/>
    <w:rsid w:val="00B17536"/>
    <w:rsid w:val="00B21FA6"/>
    <w:rsid w:val="00B27583"/>
    <w:rsid w:val="00B42081"/>
    <w:rsid w:val="00B5363A"/>
    <w:rsid w:val="00B65EE4"/>
    <w:rsid w:val="00B7667A"/>
    <w:rsid w:val="00B829E9"/>
    <w:rsid w:val="00B900CE"/>
    <w:rsid w:val="00B91DDC"/>
    <w:rsid w:val="00B939C3"/>
    <w:rsid w:val="00BA01F1"/>
    <w:rsid w:val="00BC3038"/>
    <w:rsid w:val="00BD4A27"/>
    <w:rsid w:val="00BE4077"/>
    <w:rsid w:val="00C02BC6"/>
    <w:rsid w:val="00C03447"/>
    <w:rsid w:val="00C053E6"/>
    <w:rsid w:val="00C075AD"/>
    <w:rsid w:val="00C27498"/>
    <w:rsid w:val="00C33AE2"/>
    <w:rsid w:val="00C369CA"/>
    <w:rsid w:val="00C36C76"/>
    <w:rsid w:val="00C4219C"/>
    <w:rsid w:val="00C42912"/>
    <w:rsid w:val="00C51BCE"/>
    <w:rsid w:val="00C831AD"/>
    <w:rsid w:val="00C86C60"/>
    <w:rsid w:val="00C96276"/>
    <w:rsid w:val="00CA22FE"/>
    <w:rsid w:val="00CB11CB"/>
    <w:rsid w:val="00CC2D92"/>
    <w:rsid w:val="00CC4BD8"/>
    <w:rsid w:val="00CC5172"/>
    <w:rsid w:val="00CC71BB"/>
    <w:rsid w:val="00CD1016"/>
    <w:rsid w:val="00CD7E77"/>
    <w:rsid w:val="00CF148B"/>
    <w:rsid w:val="00CF691A"/>
    <w:rsid w:val="00CF6D19"/>
    <w:rsid w:val="00D05077"/>
    <w:rsid w:val="00D17F3A"/>
    <w:rsid w:val="00D24173"/>
    <w:rsid w:val="00D259CF"/>
    <w:rsid w:val="00D33D2E"/>
    <w:rsid w:val="00D34106"/>
    <w:rsid w:val="00D45E73"/>
    <w:rsid w:val="00D535DA"/>
    <w:rsid w:val="00D544FE"/>
    <w:rsid w:val="00D808EA"/>
    <w:rsid w:val="00D81C6D"/>
    <w:rsid w:val="00D86029"/>
    <w:rsid w:val="00DB10E2"/>
    <w:rsid w:val="00DB135F"/>
    <w:rsid w:val="00DB312B"/>
    <w:rsid w:val="00DB53B5"/>
    <w:rsid w:val="00DC3D38"/>
    <w:rsid w:val="00DC61A3"/>
    <w:rsid w:val="00DD28A5"/>
    <w:rsid w:val="00DD3667"/>
    <w:rsid w:val="00DD57F2"/>
    <w:rsid w:val="00DD5C31"/>
    <w:rsid w:val="00DE5FA4"/>
    <w:rsid w:val="00E05BE9"/>
    <w:rsid w:val="00E15CEC"/>
    <w:rsid w:val="00E23851"/>
    <w:rsid w:val="00E367DC"/>
    <w:rsid w:val="00E42539"/>
    <w:rsid w:val="00E46F33"/>
    <w:rsid w:val="00E6291F"/>
    <w:rsid w:val="00E70553"/>
    <w:rsid w:val="00E70E76"/>
    <w:rsid w:val="00E7222E"/>
    <w:rsid w:val="00E72DC8"/>
    <w:rsid w:val="00E752EA"/>
    <w:rsid w:val="00E84484"/>
    <w:rsid w:val="00E94048"/>
    <w:rsid w:val="00E97E04"/>
    <w:rsid w:val="00EB7808"/>
    <w:rsid w:val="00EF5B29"/>
    <w:rsid w:val="00F05182"/>
    <w:rsid w:val="00F23DB0"/>
    <w:rsid w:val="00F34D46"/>
    <w:rsid w:val="00F358B2"/>
    <w:rsid w:val="00F45886"/>
    <w:rsid w:val="00F53DAA"/>
    <w:rsid w:val="00F563D8"/>
    <w:rsid w:val="00F60A3A"/>
    <w:rsid w:val="00F62D1D"/>
    <w:rsid w:val="00F66DE3"/>
    <w:rsid w:val="00F77C90"/>
    <w:rsid w:val="00F80C9F"/>
    <w:rsid w:val="00F903EC"/>
    <w:rsid w:val="00FB4B5E"/>
    <w:rsid w:val="00FB7336"/>
    <w:rsid w:val="00FC0BAF"/>
    <w:rsid w:val="00FC1194"/>
    <w:rsid w:val="00FC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64186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a4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1A503D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49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90247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92443E"/>
    <w:pPr>
      <w:spacing w:after="0" w:line="240" w:lineRule="auto"/>
    </w:pPr>
    <w:rPr>
      <w:lang w:val="ru-RU" w:eastAsia="en-US"/>
    </w:rPr>
  </w:style>
  <w:style w:type="paragraph" w:customStyle="1" w:styleId="11">
    <w:name w:val="Знак Знак1 Знак"/>
    <w:basedOn w:val="a"/>
    <w:uiPriority w:val="99"/>
    <w:rsid w:val="00AD271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9">
    <w:name w:val="Table Grid"/>
    <w:basedOn w:val="a1"/>
    <w:uiPriority w:val="99"/>
    <w:locked/>
    <w:rsid w:val="00AD271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D81C6D"/>
    <w:rPr>
      <w:rFonts w:cs="Times New Roman"/>
      <w:color w:val="0000FF"/>
      <w:u w:val="single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D81C6D"/>
    <w:rPr>
      <w:rFonts w:ascii="Calibri" w:hAnsi="Calibri" w:cs="Calibri"/>
      <w:sz w:val="24"/>
      <w:szCs w:val="24"/>
      <w:lang w:val="uk-UA" w:eastAsia="uk-UA" w:bidi="ar-SA"/>
    </w:rPr>
  </w:style>
  <w:style w:type="paragraph" w:styleId="HTML">
    <w:name w:val="HTML Preformatted"/>
    <w:basedOn w:val="a"/>
    <w:link w:val="HTML0"/>
    <w:uiPriority w:val="99"/>
    <w:rsid w:val="00985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85511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12">
    <w:name w:val="Обычный (веб) Знак1"/>
    <w:aliases w:val="Обычный (Web) Знак1,Знак1 Знак Знак1,Знак1 Знак Знак Знак1,Знак1 Знак Знак Знак Знак Знак Знак Знак Знак,Знак1 Знак Знак Знак Знак,Знак1 Знак1,Обычный (Web) Знак Знак Знак Знак Знак Знак Знак Знак"/>
    <w:uiPriority w:val="99"/>
    <w:locked/>
    <w:rsid w:val="0098551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tax.lvi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</dc:title>
  <dc:creator>hotof</dc:creator>
  <cp:lastModifiedBy>ngavryljuk</cp:lastModifiedBy>
  <cp:revision>2</cp:revision>
  <cp:lastPrinted>2024-02-09T07:53:00Z</cp:lastPrinted>
  <dcterms:created xsi:type="dcterms:W3CDTF">2025-12-23T10:19:00Z</dcterms:created>
  <dcterms:modified xsi:type="dcterms:W3CDTF">2025-12-23T10:19:00Z</dcterms:modified>
</cp:coreProperties>
</file>