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73" w:rsidRDefault="00E31A73">
      <w:pPr>
        <w:pStyle w:val="a3"/>
        <w:rPr>
          <w:sz w:val="7"/>
        </w:rPr>
      </w:pPr>
    </w:p>
    <w:tbl>
      <w:tblPr>
        <w:tblStyle w:val="TableNormal"/>
        <w:tblpPr w:leftFromText="180" w:rightFromText="180" w:vertAnchor="text" w:tblpX="11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4234"/>
        <w:gridCol w:w="5485"/>
      </w:tblGrid>
      <w:tr w:rsidR="00E31A73" w:rsidTr="00A84966">
        <w:trPr>
          <w:trHeight w:val="1040"/>
        </w:trPr>
        <w:tc>
          <w:tcPr>
            <w:tcW w:w="10120" w:type="dxa"/>
            <w:gridSpan w:val="3"/>
          </w:tcPr>
          <w:p w:rsidR="00E31A73" w:rsidRPr="00EE29F3" w:rsidRDefault="00645EF6" w:rsidP="00A84966">
            <w:pPr>
              <w:pStyle w:val="TableParagraph"/>
              <w:spacing w:before="1" w:line="368" w:lineRule="exact"/>
              <w:ind w:left="269" w:right="269"/>
              <w:jc w:val="center"/>
              <w:rPr>
                <w:sz w:val="28"/>
                <w:szCs w:val="28"/>
              </w:rPr>
            </w:pPr>
            <w:r w:rsidRPr="00EE29F3">
              <w:rPr>
                <w:sz w:val="28"/>
                <w:szCs w:val="28"/>
              </w:rPr>
              <w:t>Обґрунтування технічних та якісних характеристик</w:t>
            </w:r>
          </w:p>
          <w:p w:rsidR="00E31A73" w:rsidRPr="00EE29F3" w:rsidRDefault="00645EF6" w:rsidP="00A84966">
            <w:pPr>
              <w:pStyle w:val="TableParagraph"/>
              <w:ind w:left="269" w:right="269"/>
              <w:jc w:val="center"/>
              <w:rPr>
                <w:b/>
                <w:sz w:val="28"/>
                <w:szCs w:val="28"/>
              </w:rPr>
            </w:pPr>
            <w:r w:rsidRPr="00EE29F3">
              <w:rPr>
                <w:sz w:val="28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E31A73" w:rsidRPr="00EE29F3" w:rsidTr="00A84966">
        <w:trPr>
          <w:trHeight w:val="948"/>
        </w:trPr>
        <w:tc>
          <w:tcPr>
            <w:tcW w:w="401" w:type="dxa"/>
          </w:tcPr>
          <w:p w:rsidR="00E31A73" w:rsidRPr="00EE29F3" w:rsidRDefault="00645EF6" w:rsidP="00A84966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E31A73" w:rsidRPr="00EE29F3" w:rsidRDefault="00645EF6" w:rsidP="00D16ABD">
            <w:pPr>
              <w:pStyle w:val="TableParagraph"/>
              <w:ind w:left="108" w:right="839"/>
              <w:rPr>
                <w:sz w:val="28"/>
                <w:szCs w:val="28"/>
              </w:rPr>
            </w:pPr>
            <w:r w:rsidRPr="00EE29F3">
              <w:rPr>
                <w:sz w:val="28"/>
                <w:szCs w:val="28"/>
              </w:rPr>
              <w:t xml:space="preserve">Назва предмета закупівлі </w:t>
            </w:r>
          </w:p>
        </w:tc>
        <w:tc>
          <w:tcPr>
            <w:tcW w:w="5485" w:type="dxa"/>
          </w:tcPr>
          <w:p w:rsidR="00E31A73" w:rsidRDefault="00484A5C" w:rsidP="00A84966">
            <w:pPr>
              <w:pStyle w:val="TableParagraph"/>
              <w:rPr>
                <w:b/>
                <w:lang w:val="en-US"/>
              </w:rPr>
            </w:pPr>
            <w:r>
              <w:rPr>
                <w:b/>
              </w:rPr>
              <w:t xml:space="preserve">Папір офісний </w:t>
            </w:r>
            <w:r w:rsidR="007E3900">
              <w:rPr>
                <w:b/>
              </w:rPr>
              <w:t xml:space="preserve"> Код </w:t>
            </w:r>
            <w:r w:rsidR="00BD734A" w:rsidRPr="007E3900">
              <w:rPr>
                <w:b/>
              </w:rPr>
              <w:t>(</w:t>
            </w:r>
            <w:r w:rsidR="00BD734A" w:rsidRPr="007E3900">
              <w:rPr>
                <w:b/>
                <w:i/>
              </w:rPr>
              <w:t xml:space="preserve"> ДК 021:2015 </w:t>
            </w:r>
            <w:r w:rsidR="00BD734A" w:rsidRPr="007E3900">
              <w:rPr>
                <w:b/>
              </w:rPr>
              <w:t xml:space="preserve">- </w:t>
            </w:r>
            <w:r w:rsidR="00BD734A" w:rsidRPr="007E3900">
              <w:rPr>
                <w:b/>
                <w:lang w:val="ru-RU"/>
              </w:rPr>
              <w:t>30190000-7</w:t>
            </w:r>
            <w:r w:rsidR="00BD734A" w:rsidRPr="007E3900">
              <w:rPr>
                <w:b/>
              </w:rPr>
              <w:t xml:space="preserve">– «Офісне устаткування та приладдя різне»  </w:t>
            </w:r>
          </w:p>
          <w:p w:rsidR="00AC2766" w:rsidRPr="00AC2766" w:rsidRDefault="00AC2766" w:rsidP="00A84966">
            <w:pPr>
              <w:pStyle w:val="TableParagraph"/>
              <w:rPr>
                <w:b/>
                <w:spacing w:val="-4"/>
                <w:highlight w:val="yellow"/>
                <w:lang w:val="en-US"/>
              </w:rPr>
            </w:pPr>
            <w:r>
              <w:rPr>
                <w:b/>
              </w:rPr>
              <w:t xml:space="preserve">Ідентифікатор закупівлі </w:t>
            </w:r>
            <w:r>
              <w:rPr>
                <w:b/>
                <w:lang w:val="en-US"/>
              </w:rPr>
              <w:t>UA</w:t>
            </w:r>
            <w:r w:rsidR="00AD5634">
              <w:rPr>
                <w:b/>
                <w:lang w:val="en-US"/>
              </w:rPr>
              <w:t>-2026-02-05-012520-a</w:t>
            </w:r>
          </w:p>
          <w:p w:rsidR="00BD734A" w:rsidRPr="00EE29F3" w:rsidRDefault="00BD734A" w:rsidP="00FB2856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31A73" w:rsidTr="001B6197">
        <w:trPr>
          <w:trHeight w:val="70"/>
        </w:trPr>
        <w:tc>
          <w:tcPr>
            <w:tcW w:w="401" w:type="dxa"/>
          </w:tcPr>
          <w:p w:rsidR="00E31A73" w:rsidRPr="00EE29F3" w:rsidRDefault="00645EF6" w:rsidP="00A84966">
            <w:pPr>
              <w:pStyle w:val="TableParagraph"/>
              <w:ind w:left="107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E31A73" w:rsidRPr="00EE29F3" w:rsidRDefault="00645EF6" w:rsidP="00A84966">
            <w:pPr>
              <w:pStyle w:val="TableParagraph"/>
              <w:ind w:left="108" w:right="450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85" w:type="dxa"/>
          </w:tcPr>
          <w:p w:rsidR="00E31A73" w:rsidRPr="00703473" w:rsidRDefault="00645EF6" w:rsidP="00A84966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</w:t>
            </w:r>
            <w:r w:rsidR="00703473">
              <w:rPr>
                <w:sz w:val="24"/>
                <w:szCs w:val="24"/>
              </w:rPr>
              <w:t>.</w:t>
            </w:r>
          </w:p>
          <w:p w:rsidR="0047212E" w:rsidRPr="00EE29F3" w:rsidRDefault="0047212E" w:rsidP="00A84966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Вимоги замовника до товару</w:t>
            </w:r>
            <w:r w:rsidR="00C04332" w:rsidRPr="00EE29F3">
              <w:rPr>
                <w:sz w:val="24"/>
                <w:szCs w:val="24"/>
              </w:rPr>
              <w:t>:</w:t>
            </w:r>
          </w:p>
          <w:p w:rsidR="0047212E" w:rsidRPr="00EE29F3" w:rsidRDefault="0047212E" w:rsidP="00A84966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910"/>
              <w:gridCol w:w="2550"/>
            </w:tblGrid>
            <w:tr w:rsidR="0007574C" w:rsidRPr="00EE29F3" w:rsidTr="00C04332">
              <w:tc>
                <w:tcPr>
                  <w:tcW w:w="2910" w:type="dxa"/>
                </w:tcPr>
                <w:p w:rsidR="0007574C" w:rsidRPr="00EE29F3" w:rsidRDefault="0007574C" w:rsidP="00D33964">
                  <w:pPr>
                    <w:pStyle w:val="TableParagraph"/>
                    <w:framePr w:hSpace="180" w:wrap="around" w:vAnchor="text" w:hAnchor="text" w:x="115" w:y="1"/>
                    <w:ind w:left="0" w:right="98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EE29F3">
                    <w:rPr>
                      <w:b/>
                      <w:bCs/>
                      <w:sz w:val="24"/>
                      <w:szCs w:val="24"/>
                    </w:rPr>
                    <w:t>Назва вимоги</w:t>
                  </w:r>
                </w:p>
              </w:tc>
              <w:tc>
                <w:tcPr>
                  <w:tcW w:w="2550" w:type="dxa"/>
                </w:tcPr>
                <w:p w:rsidR="0007574C" w:rsidRPr="00EE29F3" w:rsidRDefault="0007574C" w:rsidP="00D33964">
                  <w:pPr>
                    <w:pStyle w:val="TableParagraph"/>
                    <w:framePr w:hSpace="180" w:wrap="around" w:vAnchor="text" w:hAnchor="text" w:x="115" w:y="1"/>
                    <w:ind w:left="0" w:right="98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EE29F3">
                    <w:rPr>
                      <w:b/>
                      <w:bCs/>
                      <w:sz w:val="24"/>
                      <w:szCs w:val="24"/>
                    </w:rPr>
                    <w:t>Технічні</w:t>
                  </w:r>
                  <w:r w:rsidR="00C04332" w:rsidRPr="00EE29F3">
                    <w:rPr>
                      <w:b/>
                      <w:bCs/>
                      <w:sz w:val="24"/>
                      <w:szCs w:val="24"/>
                    </w:rPr>
                    <w:t xml:space="preserve"> параметри</w:t>
                  </w:r>
                </w:p>
              </w:tc>
            </w:tr>
            <w:tr w:rsidR="00B9792C" w:rsidRPr="00EE29F3" w:rsidTr="00FA3B06">
              <w:tc>
                <w:tcPr>
                  <w:tcW w:w="5460" w:type="dxa"/>
                  <w:gridSpan w:val="2"/>
                </w:tcPr>
                <w:p w:rsidR="00B9792C" w:rsidRPr="00B9792C" w:rsidRDefault="00484A5C" w:rsidP="00D33964">
                  <w:pPr>
                    <w:framePr w:hSpace="180" w:wrap="around" w:vAnchor="text" w:hAnchor="text" w:x="115" w:y="1"/>
                    <w:suppressOverlap/>
                    <w:rPr>
                      <w:sz w:val="24"/>
                      <w:szCs w:val="24"/>
                    </w:rPr>
                  </w:pPr>
                  <w:r w:rsidRPr="00CD26A9">
                    <w:rPr>
                      <w:b/>
                      <w:sz w:val="24"/>
                      <w:szCs w:val="24"/>
                    </w:rPr>
                    <w:t xml:space="preserve">Папір офісний 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Формат паперу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А4(210*297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мм</w:t>
                  </w:r>
                  <w:r w:rsidRPr="005173C4">
                    <w:rPr>
                      <w:lang w:eastAsia="uk-UA"/>
                    </w:rPr>
                    <w:t>)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Щільність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t>80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г/м2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Товщина паперу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D33964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rPr>
                      <w:lang w:eastAsia="uk-UA"/>
                    </w:rPr>
                    <w:t>Не менше 105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мікрон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Жорсткість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D33964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rPr>
                      <w:lang w:eastAsia="uk-UA"/>
                    </w:rPr>
                    <w:t>0,47/ 0,18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mN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 xml:space="preserve">Білизна </w:t>
                  </w:r>
                  <w:r w:rsidRPr="005173C4">
                    <w:rPr>
                      <w:lang w:val="en-US" w:eastAsia="uk-UA"/>
                    </w:rPr>
                    <w:t>CIE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DE2EAC" w:rsidP="00D33964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>
                    <w:rPr>
                      <w:lang w:eastAsia="uk-UA"/>
                    </w:rPr>
                    <w:t xml:space="preserve">Від 161 до 170 </w:t>
                  </w:r>
                  <w:r w:rsidR="0028290D" w:rsidRPr="00CD26A9">
                    <w:rPr>
                      <w:sz w:val="18"/>
                      <w:szCs w:val="18"/>
                      <w:lang w:eastAsia="uk-UA"/>
                    </w:rPr>
                    <w:t>%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Яскравість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D33964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rPr>
                      <w:lang w:eastAsia="uk-UA"/>
                    </w:rPr>
                    <w:t>Не менше 107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%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Непрозорість, 180 2471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D33964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t>92</w:t>
                  </w:r>
                  <w:r w:rsidRPr="00F3169C">
                    <w:rPr>
                      <w:lang w:eastAsia="uk-UA"/>
                    </w:rPr>
                    <w:t>%</w:t>
                  </w:r>
                  <w:r w:rsidR="00F3169C" w:rsidRPr="00F3169C">
                    <w:rPr>
                      <w:lang w:eastAsia="uk-UA"/>
                    </w:rPr>
                    <w:t>-98%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Шорсткість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D33964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t>220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ml /</w:t>
                  </w:r>
                  <w:proofErr w:type="spellStart"/>
                  <w:r w:rsidRPr="00CD26A9">
                    <w:rPr>
                      <w:sz w:val="18"/>
                      <w:szCs w:val="18"/>
                      <w:lang w:eastAsia="uk-UA"/>
                    </w:rPr>
                    <w:t>min</w:t>
                  </w:r>
                  <w:proofErr w:type="spellEnd"/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D33964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Абсолютна волога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D33964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t>4,1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%</w:t>
                  </w:r>
                </w:p>
              </w:tc>
            </w:tr>
          </w:tbl>
          <w:p w:rsidR="00484A5C" w:rsidRDefault="00484A5C" w:rsidP="00484A5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Папір має бути вибілений без застосування елементарного хлору</w:t>
            </w:r>
          </w:p>
          <w:p w:rsidR="00484A5C" w:rsidRDefault="00484A5C" w:rsidP="00484A5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Вимоги до пакування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484A5C" w:rsidRDefault="00484A5C" w:rsidP="00484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повинна повністю зберігати та захищати товар від пошкоджень під час транспортування та зберігання.</w:t>
            </w:r>
          </w:p>
          <w:p w:rsidR="001B6197" w:rsidRPr="001B6197" w:rsidRDefault="001B6197" w:rsidP="001B6197">
            <w:pPr>
              <w:rPr>
                <w:sz w:val="24"/>
                <w:szCs w:val="24"/>
              </w:rPr>
            </w:pPr>
          </w:p>
        </w:tc>
      </w:tr>
      <w:tr w:rsidR="00E31A73" w:rsidTr="00A84966">
        <w:trPr>
          <w:trHeight w:val="2253"/>
        </w:trPr>
        <w:tc>
          <w:tcPr>
            <w:tcW w:w="401" w:type="dxa"/>
          </w:tcPr>
          <w:p w:rsidR="00E31A73" w:rsidRPr="00A84966" w:rsidRDefault="00645EF6" w:rsidP="00A84966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A84966">
              <w:rPr>
                <w:sz w:val="24"/>
                <w:szCs w:val="24"/>
              </w:rPr>
              <w:t>3</w:t>
            </w:r>
          </w:p>
        </w:tc>
        <w:tc>
          <w:tcPr>
            <w:tcW w:w="4234" w:type="dxa"/>
          </w:tcPr>
          <w:p w:rsidR="00E31A73" w:rsidRPr="00A84966" w:rsidRDefault="00645EF6" w:rsidP="00A84966">
            <w:pPr>
              <w:pStyle w:val="TableParagraph"/>
              <w:ind w:left="0" w:right="467"/>
              <w:rPr>
                <w:sz w:val="24"/>
                <w:szCs w:val="24"/>
              </w:rPr>
            </w:pPr>
            <w:r w:rsidRPr="00A84966">
              <w:rPr>
                <w:sz w:val="24"/>
                <w:szCs w:val="24"/>
              </w:rPr>
              <w:t>Обґрунтування очікуваної вартості предмета закупівлі, розміру бюджетного</w:t>
            </w:r>
          </w:p>
          <w:p w:rsidR="00E31A73" w:rsidRPr="00A84966" w:rsidRDefault="00645EF6" w:rsidP="00A84966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A84966">
              <w:rPr>
                <w:sz w:val="24"/>
                <w:szCs w:val="24"/>
              </w:rPr>
              <w:t>призначення</w:t>
            </w:r>
          </w:p>
        </w:tc>
        <w:tc>
          <w:tcPr>
            <w:tcW w:w="5485" w:type="dxa"/>
          </w:tcPr>
          <w:p w:rsidR="00A84966" w:rsidRPr="00D33964" w:rsidRDefault="00A84966" w:rsidP="00A84966">
            <w: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на підставі закупівельних цін попередніх періодів та склала </w:t>
            </w:r>
            <w:bookmarkStart w:id="0" w:name="_GoBack"/>
            <w:bookmarkEnd w:id="0"/>
            <w:r w:rsidR="00DE2EAC">
              <w:t>1</w:t>
            </w:r>
            <w:r w:rsidR="00D33964">
              <w:rPr>
                <w:lang w:val="en-US"/>
              </w:rPr>
              <w:t>200</w:t>
            </w:r>
            <w:r w:rsidR="00CA7C76">
              <w:rPr>
                <w:lang w:val="en-US"/>
              </w:rPr>
              <w:t>000</w:t>
            </w:r>
            <w:r w:rsidR="00CA7C76">
              <w:t>,00</w:t>
            </w:r>
            <w:r>
              <w:t>грн.</w:t>
            </w:r>
          </w:p>
          <w:p w:rsidR="00E31A73" w:rsidRPr="00A84966" w:rsidRDefault="00E31A73" w:rsidP="00FB2856"/>
        </w:tc>
      </w:tr>
    </w:tbl>
    <w:p w:rsidR="00E40384" w:rsidRDefault="00A84966">
      <w:r>
        <w:br w:type="textWrapping" w:clear="all"/>
      </w:r>
    </w:p>
    <w:sectPr w:rsidR="00E40384" w:rsidSect="00606900">
      <w:type w:val="continuous"/>
      <w:pgSz w:w="11910" w:h="16840"/>
      <w:pgMar w:top="1580" w:right="780" w:bottom="280" w:left="7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31A73"/>
    <w:rsid w:val="00061EBC"/>
    <w:rsid w:val="0007574C"/>
    <w:rsid w:val="000E70F7"/>
    <w:rsid w:val="00113165"/>
    <w:rsid w:val="001B6197"/>
    <w:rsid w:val="001C40A7"/>
    <w:rsid w:val="0028290D"/>
    <w:rsid w:val="002C45F5"/>
    <w:rsid w:val="0047212E"/>
    <w:rsid w:val="00484A5C"/>
    <w:rsid w:val="004E73F8"/>
    <w:rsid w:val="00574685"/>
    <w:rsid w:val="00606900"/>
    <w:rsid w:val="0060783B"/>
    <w:rsid w:val="00645EF6"/>
    <w:rsid w:val="00674E5E"/>
    <w:rsid w:val="006803ED"/>
    <w:rsid w:val="006900AF"/>
    <w:rsid w:val="006C6855"/>
    <w:rsid w:val="006E027F"/>
    <w:rsid w:val="00703473"/>
    <w:rsid w:val="0077222B"/>
    <w:rsid w:val="007E3900"/>
    <w:rsid w:val="007F6009"/>
    <w:rsid w:val="009C1243"/>
    <w:rsid w:val="009F64F1"/>
    <w:rsid w:val="00A84966"/>
    <w:rsid w:val="00A87D5D"/>
    <w:rsid w:val="00AC12ED"/>
    <w:rsid w:val="00AC2766"/>
    <w:rsid w:val="00AD5634"/>
    <w:rsid w:val="00B738EF"/>
    <w:rsid w:val="00B910E6"/>
    <w:rsid w:val="00B9792C"/>
    <w:rsid w:val="00BD734A"/>
    <w:rsid w:val="00C04332"/>
    <w:rsid w:val="00CA7C76"/>
    <w:rsid w:val="00D1534C"/>
    <w:rsid w:val="00D1572F"/>
    <w:rsid w:val="00D16ABD"/>
    <w:rsid w:val="00D33964"/>
    <w:rsid w:val="00DE2EAC"/>
    <w:rsid w:val="00E31A73"/>
    <w:rsid w:val="00E40384"/>
    <w:rsid w:val="00E67D81"/>
    <w:rsid w:val="00EE29F3"/>
    <w:rsid w:val="00F3169C"/>
    <w:rsid w:val="00FB2856"/>
    <w:rsid w:val="00FB2E35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39"/>
    <w:rsid w:val="00075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rsid w:val="00EE29F3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39"/>
    <w:rsid w:val="0007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link w:val="a4"/>
    <w:rsid w:val="00EE29F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Балим</dc:creator>
  <cp:lastModifiedBy>ivazhna</cp:lastModifiedBy>
  <cp:revision>2</cp:revision>
  <dcterms:created xsi:type="dcterms:W3CDTF">2026-02-09T14:49:00Z</dcterms:created>
  <dcterms:modified xsi:type="dcterms:W3CDTF">2026-02-09T14:49:00Z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